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701" w:rsidRDefault="00E25701" w:rsidP="00E25701">
      <w:pPr>
        <w:snapToGrid w:val="0"/>
        <w:spacing w:after="0"/>
        <w:rPr>
          <w:rFonts w:eastAsia="宋体"/>
          <w:b/>
          <w:sz w:val="28"/>
          <w:szCs w:val="28"/>
          <w:lang w:eastAsia="en-GB"/>
        </w:rPr>
      </w:pPr>
      <w:r>
        <w:rPr>
          <w:rFonts w:eastAsia="宋体"/>
          <w:b/>
          <w:sz w:val="28"/>
          <w:szCs w:val="28"/>
          <w:lang w:eastAsia="en-GB"/>
        </w:rPr>
        <w:t>3GPP TSG RAN</w:t>
      </w:r>
      <w:r>
        <w:rPr>
          <w:rFonts w:eastAsia="宋体"/>
          <w:b/>
          <w:sz w:val="28"/>
          <w:szCs w:val="28"/>
          <w:lang w:eastAsia="zh-CN"/>
        </w:rPr>
        <w:t>3</w:t>
      </w:r>
      <w:r>
        <w:rPr>
          <w:rFonts w:eastAsia="宋体"/>
          <w:b/>
          <w:sz w:val="28"/>
          <w:szCs w:val="28"/>
          <w:lang w:eastAsia="en-GB"/>
        </w:rPr>
        <w:t xml:space="preserve"> meeting #12</w:t>
      </w:r>
      <w:r>
        <w:rPr>
          <w:rFonts w:eastAsia="宋体"/>
          <w:b/>
          <w:sz w:val="28"/>
          <w:szCs w:val="28"/>
          <w:lang w:eastAsia="zh-CN"/>
        </w:rPr>
        <w:t>4</w:t>
      </w:r>
      <w:r>
        <w:rPr>
          <w:rFonts w:eastAsia="宋体"/>
          <w:b/>
          <w:sz w:val="28"/>
          <w:szCs w:val="28"/>
          <w:lang w:eastAsia="en-GB"/>
        </w:rPr>
        <w:tab/>
      </w:r>
      <w:r>
        <w:rPr>
          <w:rFonts w:eastAsia="宋体" w:hint="eastAsia"/>
          <w:b/>
          <w:sz w:val="28"/>
          <w:szCs w:val="28"/>
          <w:lang w:val="en-US" w:eastAsia="zh-CN"/>
        </w:rPr>
        <w:t xml:space="preserve">                                         </w:t>
      </w:r>
      <w:r>
        <w:rPr>
          <w:rFonts w:eastAsia="宋体"/>
          <w:b/>
          <w:sz w:val="28"/>
          <w:szCs w:val="28"/>
          <w:lang w:val="en-US" w:eastAsia="zh-CN"/>
        </w:rPr>
        <w:t xml:space="preserve">  </w:t>
      </w:r>
      <w:r>
        <w:rPr>
          <w:rFonts w:eastAsia="宋体" w:hint="eastAsia"/>
          <w:b/>
          <w:sz w:val="28"/>
          <w:szCs w:val="28"/>
          <w:lang w:val="en-US" w:eastAsia="zh-CN"/>
        </w:rPr>
        <w:t xml:space="preserve">   </w:t>
      </w:r>
      <w:r>
        <w:rPr>
          <w:rFonts w:eastAsia="宋体"/>
          <w:b/>
          <w:sz w:val="28"/>
          <w:szCs w:val="28"/>
          <w:lang w:val="en-US" w:eastAsia="zh-CN"/>
        </w:rPr>
        <w:t>R3</w:t>
      </w:r>
      <w:r w:rsidRPr="00574F76">
        <w:rPr>
          <w:rFonts w:eastAsia="宋体"/>
          <w:b/>
          <w:sz w:val="28"/>
          <w:szCs w:val="28"/>
          <w:lang w:val="en-US" w:eastAsia="zh-CN"/>
        </w:rPr>
        <w:t>-</w:t>
      </w:r>
      <w:r w:rsidR="009B4E19">
        <w:rPr>
          <w:rFonts w:eastAsia="宋体"/>
          <w:b/>
          <w:sz w:val="28"/>
          <w:szCs w:val="28"/>
          <w:lang w:val="en-US" w:eastAsia="zh-CN"/>
        </w:rPr>
        <w:t>243662</w:t>
      </w:r>
    </w:p>
    <w:p w:rsidR="00E25701" w:rsidRDefault="00E25701" w:rsidP="00E25701">
      <w:pPr>
        <w:pStyle w:val="3GPPHeader"/>
        <w:rPr>
          <w:sz w:val="28"/>
          <w:szCs w:val="28"/>
        </w:rPr>
      </w:pPr>
      <w:r w:rsidRPr="006677BF">
        <w:rPr>
          <w:rFonts w:eastAsia="宋体"/>
          <w:sz w:val="28"/>
          <w:szCs w:val="28"/>
          <w:lang w:eastAsia="ko-KR"/>
        </w:rPr>
        <w:t>Fukuoka, Japan</w:t>
      </w:r>
      <w:r w:rsidRPr="00D561BF">
        <w:rPr>
          <w:rFonts w:eastAsia="宋体"/>
          <w:sz w:val="28"/>
          <w:szCs w:val="28"/>
          <w:lang w:eastAsia="ko-KR"/>
        </w:rPr>
        <w:t xml:space="preserve">, </w:t>
      </w:r>
      <w:r>
        <w:rPr>
          <w:rFonts w:eastAsia="宋体" w:hint="eastAsia"/>
          <w:sz w:val="28"/>
          <w:szCs w:val="28"/>
          <w:lang w:eastAsia="zh-CN"/>
        </w:rPr>
        <w:t>22</w:t>
      </w:r>
      <w:r>
        <w:rPr>
          <w:rFonts w:eastAsia="宋体" w:hint="eastAsia"/>
          <w:sz w:val="28"/>
          <w:szCs w:val="28"/>
          <w:vertAlign w:val="superscript"/>
          <w:lang w:eastAsia="zh-CN"/>
        </w:rPr>
        <w:t>nd</w:t>
      </w:r>
      <w:r w:rsidRPr="00D561BF">
        <w:rPr>
          <w:rFonts w:eastAsia="宋体"/>
          <w:sz w:val="28"/>
          <w:szCs w:val="28"/>
          <w:lang w:eastAsia="ko-KR"/>
        </w:rPr>
        <w:t xml:space="preserve"> – </w:t>
      </w:r>
      <w:r>
        <w:rPr>
          <w:rFonts w:eastAsia="宋体" w:hint="eastAsia"/>
          <w:sz w:val="28"/>
          <w:szCs w:val="28"/>
          <w:lang w:eastAsia="zh-CN"/>
        </w:rPr>
        <w:t>26</w:t>
      </w:r>
      <w:r w:rsidRPr="00D561BF">
        <w:rPr>
          <w:rFonts w:eastAsia="宋体"/>
          <w:sz w:val="28"/>
          <w:szCs w:val="28"/>
          <w:vertAlign w:val="superscript"/>
          <w:lang w:eastAsia="ko-KR"/>
        </w:rPr>
        <w:t>th</w:t>
      </w:r>
      <w:r w:rsidRPr="00D561BF">
        <w:rPr>
          <w:rFonts w:eastAsia="宋体"/>
          <w:sz w:val="28"/>
          <w:szCs w:val="28"/>
          <w:lang w:eastAsia="ko-KR"/>
        </w:rPr>
        <w:t xml:space="preserve"> </w:t>
      </w:r>
      <w:r>
        <w:rPr>
          <w:rFonts w:eastAsia="宋体" w:hint="eastAsia"/>
          <w:sz w:val="28"/>
          <w:szCs w:val="28"/>
          <w:lang w:eastAsia="zh-CN"/>
        </w:rPr>
        <w:t>May</w:t>
      </w:r>
      <w:r w:rsidRPr="00D561BF">
        <w:rPr>
          <w:rFonts w:eastAsia="宋体"/>
          <w:sz w:val="28"/>
          <w:szCs w:val="28"/>
          <w:lang w:eastAsia="ko-KR"/>
        </w:rPr>
        <w:t xml:space="preserve"> 2024</w:t>
      </w:r>
      <w:bookmarkStart w:id="0" w:name="_GoBack"/>
      <w:bookmarkEnd w:id="0"/>
    </w:p>
    <w:p w:rsidR="000373C2" w:rsidRDefault="00515943">
      <w:pPr>
        <w:pStyle w:val="CRCoverPage"/>
        <w:spacing w:after="180"/>
        <w:rPr>
          <w:rFonts w:ascii="Times New Roman" w:hAnsi="Times New Roman"/>
          <w:b/>
          <w:bCs/>
          <w:sz w:val="24"/>
          <w:lang w:val="pt-PT" w:eastAsia="zh-CN"/>
        </w:rPr>
      </w:pPr>
      <w:r>
        <w:rPr>
          <w:rFonts w:ascii="Times New Roman" w:eastAsia="Times New Roman" w:hAnsi="Times New Roman"/>
          <w:b/>
          <w:bCs/>
          <w:noProof/>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ascii="Times New Roman" w:eastAsia="宋体" w:hAnsi="Times New Roman" w:hint="eastAsia"/>
          <w:b/>
          <w:bCs/>
          <w:sz w:val="24"/>
          <w:lang w:val="en-US" w:eastAsia="zh-CN"/>
        </w:rPr>
        <w:t xml:space="preserve">    </w:t>
      </w:r>
      <w:r>
        <w:rPr>
          <w:rFonts w:ascii="Times New Roman" w:hAnsi="Times New Roman"/>
          <w:b/>
          <w:bCs/>
          <w:sz w:val="24"/>
          <w:lang w:val="pt-PT"/>
        </w:rPr>
        <w:t>1</w:t>
      </w:r>
      <w:r w:rsidR="00435AAD">
        <w:rPr>
          <w:rFonts w:ascii="Times New Roman" w:eastAsia="宋体" w:hAnsi="Times New Roman"/>
          <w:b/>
          <w:bCs/>
          <w:sz w:val="24"/>
          <w:lang w:val="en-US" w:eastAsia="zh-CN"/>
        </w:rPr>
        <w:t>0</w:t>
      </w:r>
      <w:r w:rsidR="007911DE">
        <w:rPr>
          <w:rFonts w:ascii="Times New Roman" w:hAnsi="Times New Roman"/>
          <w:b/>
          <w:bCs/>
          <w:sz w:val="24"/>
          <w:lang w:val="pt-PT"/>
        </w:rPr>
        <w:t>.2</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t xml:space="preserve">         </w:t>
      </w:r>
    </w:p>
    <w:p w:rsidR="000373C2" w:rsidRDefault="00515943">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rsidR="000373C2" w:rsidRDefault="00435AAD">
      <w:pPr>
        <w:tabs>
          <w:tab w:val="left" w:pos="1985"/>
        </w:tabs>
        <w:spacing w:afterLines="100" w:after="240"/>
        <w:ind w:left="1980" w:hanging="1980"/>
        <w:rPr>
          <w:b/>
          <w:bCs/>
          <w:sz w:val="32"/>
          <w:lang w:eastAsia="zh-CN"/>
        </w:rPr>
      </w:pPr>
      <w:r>
        <w:rPr>
          <w:b/>
          <w:bCs/>
          <w:sz w:val="24"/>
        </w:rPr>
        <w:t xml:space="preserve">Title: </w:t>
      </w:r>
      <w:r>
        <w:rPr>
          <w:b/>
          <w:bCs/>
          <w:sz w:val="24"/>
        </w:rPr>
        <w:tab/>
      </w:r>
      <w:r w:rsidR="00F33C67">
        <w:rPr>
          <w:b/>
          <w:bCs/>
          <w:sz w:val="24"/>
        </w:rPr>
        <w:t xml:space="preserve">Discussion on </w:t>
      </w:r>
      <w:r w:rsidR="007911DE">
        <w:rPr>
          <w:b/>
          <w:bCs/>
          <w:sz w:val="24"/>
        </w:rPr>
        <w:t xml:space="preserve">MRO </w:t>
      </w:r>
      <w:r w:rsidR="007911DE">
        <w:rPr>
          <w:rFonts w:hint="eastAsia"/>
          <w:b/>
          <w:bCs/>
          <w:sz w:val="24"/>
          <w:lang w:eastAsia="zh-CN"/>
        </w:rPr>
        <w:t>enhancement</w:t>
      </w:r>
      <w:r w:rsidR="002C7638">
        <w:rPr>
          <w:b/>
          <w:bCs/>
          <w:sz w:val="24"/>
          <w:lang w:eastAsia="zh-CN"/>
        </w:rPr>
        <w:t>s</w:t>
      </w:r>
      <w:r w:rsidR="007911DE">
        <w:rPr>
          <w:b/>
          <w:bCs/>
          <w:sz w:val="24"/>
        </w:rPr>
        <w:t xml:space="preserve">  </w:t>
      </w:r>
    </w:p>
    <w:p w:rsidR="000373C2" w:rsidRDefault="007911DE">
      <w:pPr>
        <w:tabs>
          <w:tab w:val="left" w:pos="1985"/>
        </w:tabs>
        <w:spacing w:afterLines="100" w:after="24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rsidR="000373C2" w:rsidRDefault="00515943">
      <w:pPr>
        <w:pStyle w:val="1"/>
      </w:pPr>
      <w:r>
        <w:t>1</w:t>
      </w:r>
      <w:r>
        <w:tab/>
        <w:t>Introduction</w:t>
      </w:r>
    </w:p>
    <w:p w:rsidR="000373C2" w:rsidRPr="00B40625" w:rsidRDefault="003463C3" w:rsidP="007911DE">
      <w:pPr>
        <w:rPr>
          <w:sz w:val="22"/>
        </w:rPr>
      </w:pPr>
      <w:r w:rsidRPr="00B40625">
        <w:rPr>
          <w:sz w:val="22"/>
        </w:rPr>
        <w:t>At RAN#102</w:t>
      </w:r>
      <w:r w:rsidR="00515943" w:rsidRPr="00B40625">
        <w:rPr>
          <w:sz w:val="22"/>
        </w:rPr>
        <w:t xml:space="preserve">, the </w:t>
      </w:r>
      <w:r w:rsidR="008F4DA1" w:rsidRPr="00B40625">
        <w:rPr>
          <w:sz w:val="22"/>
        </w:rPr>
        <w:t xml:space="preserve">new </w:t>
      </w:r>
      <w:r w:rsidR="00515943" w:rsidRPr="00B40625">
        <w:rPr>
          <w:sz w:val="22"/>
        </w:rPr>
        <w:t xml:space="preserve">Work Item on </w:t>
      </w:r>
      <w:r w:rsidR="008F4DA1" w:rsidRPr="00B40625">
        <w:rPr>
          <w:sz w:val="22"/>
          <w:lang w:val="en-US" w:eastAsia="zh-CN"/>
        </w:rPr>
        <w:t xml:space="preserve">Data Collection for SON_MDT in NR standalone and MR-DC phase 4 </w:t>
      </w:r>
      <w:r w:rsidR="00515943" w:rsidRPr="00B40625">
        <w:rPr>
          <w:sz w:val="22"/>
        </w:rPr>
        <w:t>was agreed [1]</w:t>
      </w:r>
      <w:r w:rsidR="007911DE" w:rsidRPr="00B40625">
        <w:rPr>
          <w:sz w:val="22"/>
        </w:rPr>
        <w:t xml:space="preserve"> </w:t>
      </w:r>
      <w:r w:rsidR="007911DE" w:rsidRPr="00B40625">
        <w:rPr>
          <w:rFonts w:hint="eastAsia"/>
          <w:sz w:val="22"/>
          <w:lang w:eastAsia="zh-CN"/>
        </w:rPr>
        <w:t>which</w:t>
      </w:r>
      <w:r w:rsidR="00515943" w:rsidRPr="00B40625">
        <w:rPr>
          <w:sz w:val="22"/>
        </w:rPr>
        <w:t xml:space="preserve"> introduced the following objectives in the core part: </w:t>
      </w:r>
    </w:p>
    <w:p w:rsidR="000373C2" w:rsidRPr="00B40625" w:rsidRDefault="000373C2">
      <w:pPr>
        <w:spacing w:after="0"/>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373C2" w:rsidRPr="00B40625">
        <w:tc>
          <w:tcPr>
            <w:tcW w:w="9857" w:type="dxa"/>
            <w:shd w:val="clear" w:color="auto" w:fill="auto"/>
          </w:tcPr>
          <w:p w:rsidR="003463C3" w:rsidRPr="00B40625" w:rsidRDefault="003463C3" w:rsidP="003463C3">
            <w:pPr>
              <w:spacing w:before="120" w:line="280" w:lineRule="atLeast"/>
              <w:rPr>
                <w:rFonts w:eastAsia="宋体"/>
                <w:sz w:val="22"/>
              </w:rPr>
            </w:pPr>
            <w:bookmarkStart w:id="1" w:name="OLE_LINK35"/>
            <w:r w:rsidRPr="00B40625">
              <w:rPr>
                <w:rFonts w:eastAsia="宋体"/>
                <w:sz w:val="22"/>
              </w:rPr>
              <w:t xml:space="preserve">The objective of this work item is to specify </w:t>
            </w:r>
            <w:r w:rsidRPr="00B40625">
              <w:rPr>
                <w:rFonts w:eastAsia="宋体" w:hint="eastAsia"/>
                <w:sz w:val="22"/>
              </w:rPr>
              <w:t xml:space="preserve">data collection enhancement in NR </w:t>
            </w:r>
            <w:r w:rsidRPr="00B40625">
              <w:rPr>
                <w:rFonts w:eastAsia="宋体"/>
                <w:sz w:val="22"/>
              </w:rPr>
              <w:t>standalone and MR-DC for SON/MDT purpose</w:t>
            </w:r>
            <w:r w:rsidRPr="00B40625">
              <w:rPr>
                <w:rFonts w:eastAsia="宋体" w:hint="eastAsia"/>
                <w:sz w:val="22"/>
              </w:rPr>
              <w:t xml:space="preserve">. </w:t>
            </w:r>
            <w:r w:rsidRPr="00B40625">
              <w:rPr>
                <w:rFonts w:eastAsia="宋体"/>
                <w:sz w:val="22"/>
              </w:rPr>
              <w:t>The specific objectives of this work item are:</w:t>
            </w:r>
          </w:p>
          <w:p w:rsidR="003463C3" w:rsidRPr="009D4718" w:rsidRDefault="003463C3" w:rsidP="003463C3">
            <w:pPr>
              <w:spacing w:before="120" w:line="280" w:lineRule="atLeast"/>
              <w:rPr>
                <w:rFonts w:eastAsia="宋体"/>
                <w:b/>
                <w:sz w:val="22"/>
              </w:rPr>
            </w:pPr>
            <w:bookmarkStart w:id="2" w:name="OLE_LINK31"/>
            <w:bookmarkStart w:id="3" w:name="OLE_LINK17"/>
            <w:r w:rsidRPr="009D4718">
              <w:rPr>
                <w:rFonts w:eastAsia="宋体"/>
                <w:b/>
                <w:sz w:val="22"/>
              </w:rPr>
              <w:t>- MRO enhancement for R18 mobility mechanisms, including</w:t>
            </w:r>
            <w:r w:rsidRPr="009D4718">
              <w:rPr>
                <w:rFonts w:hint="eastAsia"/>
                <w:b/>
                <w:sz w:val="22"/>
              </w:rPr>
              <w:t xml:space="preserve">, </w:t>
            </w:r>
            <w:r w:rsidRPr="009D4718">
              <w:rPr>
                <w:rFonts w:eastAsia="宋体"/>
                <w:b/>
                <w:sz w:val="22"/>
              </w:rPr>
              <w:t>Lower layer triggered mobility (LTM), CHO with candidate SCGs, subsequent CPAC [RAN3, RAN2]:</w:t>
            </w:r>
          </w:p>
          <w:p w:rsidR="003463C3" w:rsidRPr="009D4718" w:rsidRDefault="003463C3" w:rsidP="003463C3">
            <w:pPr>
              <w:pStyle w:val="af"/>
              <w:widowControl w:val="0"/>
              <w:numPr>
                <w:ilvl w:val="0"/>
                <w:numId w:val="10"/>
              </w:numPr>
              <w:spacing w:before="120" w:after="0" w:line="280" w:lineRule="atLeast"/>
              <w:jc w:val="both"/>
              <w:rPr>
                <w:rFonts w:eastAsia="宋体"/>
                <w:b/>
                <w:sz w:val="22"/>
              </w:rPr>
            </w:pPr>
            <w:r w:rsidRPr="009D4718">
              <w:rPr>
                <w:rFonts w:eastAsia="宋体"/>
                <w:b/>
                <w:sz w:val="22"/>
              </w:rPr>
              <w:t>Specification of the inter-node information exchange, including possible enhancements to interfaces [RAN3]</w:t>
            </w:r>
          </w:p>
          <w:p w:rsidR="003463C3" w:rsidRPr="009D4718" w:rsidRDefault="003463C3" w:rsidP="003463C3">
            <w:pPr>
              <w:pStyle w:val="af"/>
              <w:widowControl w:val="0"/>
              <w:numPr>
                <w:ilvl w:val="0"/>
                <w:numId w:val="10"/>
              </w:numPr>
              <w:spacing w:before="120" w:after="0" w:line="280" w:lineRule="atLeast"/>
              <w:jc w:val="both"/>
              <w:rPr>
                <w:rFonts w:eastAsia="宋体"/>
                <w:b/>
                <w:sz w:val="22"/>
              </w:rPr>
            </w:pPr>
            <w:r w:rsidRPr="009D4718">
              <w:rPr>
                <w:rFonts w:eastAsia="宋体" w:hint="eastAsia"/>
                <w:b/>
                <w:sz w:val="22"/>
              </w:rPr>
              <w:t>Identify and specify necessary UE reporting to enhance the mobility parameter tuning</w:t>
            </w:r>
            <w:r w:rsidRPr="009D4718">
              <w:rPr>
                <w:rFonts w:eastAsia="宋体"/>
                <w:b/>
                <w:sz w:val="22"/>
              </w:rPr>
              <w:t> [RAN2]</w:t>
            </w:r>
          </w:p>
          <w:bookmarkEnd w:id="2"/>
          <w:p w:rsidR="003463C3" w:rsidRPr="00B40625" w:rsidRDefault="003463C3" w:rsidP="003463C3">
            <w:pPr>
              <w:spacing w:before="120" w:line="280" w:lineRule="atLeast"/>
              <w:rPr>
                <w:rFonts w:eastAsia="宋体"/>
                <w:sz w:val="22"/>
              </w:rPr>
            </w:pPr>
            <w:r w:rsidRPr="00B40625">
              <w:rPr>
                <w:rFonts w:eastAsia="宋体" w:hint="eastAsia"/>
                <w:sz w:val="22"/>
              </w:rPr>
              <w:t>- Support of SON/MDT enhancements for [RAN3, RAN2]:</w:t>
            </w:r>
          </w:p>
          <w:p w:rsidR="003463C3" w:rsidRPr="00B40625" w:rsidRDefault="003463C3" w:rsidP="003463C3">
            <w:pPr>
              <w:pStyle w:val="af"/>
              <w:widowControl w:val="0"/>
              <w:numPr>
                <w:ilvl w:val="0"/>
                <w:numId w:val="10"/>
              </w:numPr>
              <w:spacing w:before="120" w:after="0" w:line="280" w:lineRule="atLeast"/>
              <w:jc w:val="both"/>
              <w:rPr>
                <w:rFonts w:eastAsia="宋体"/>
                <w:sz w:val="22"/>
              </w:rPr>
            </w:pPr>
            <w:r w:rsidRPr="00B40625">
              <w:rPr>
                <w:rFonts w:eastAsia="宋体" w:hint="eastAsia"/>
                <w:sz w:val="22"/>
              </w:rPr>
              <w:t>Intra-NTN mobility</w:t>
            </w:r>
          </w:p>
          <w:p w:rsidR="003463C3" w:rsidRPr="00B40625" w:rsidRDefault="003463C3" w:rsidP="003463C3">
            <w:pPr>
              <w:pStyle w:val="af"/>
              <w:widowControl w:val="0"/>
              <w:numPr>
                <w:ilvl w:val="0"/>
                <w:numId w:val="10"/>
              </w:numPr>
              <w:spacing w:before="120" w:after="0" w:line="280" w:lineRule="atLeast"/>
              <w:jc w:val="both"/>
              <w:rPr>
                <w:rFonts w:eastAsia="宋体"/>
                <w:sz w:val="22"/>
              </w:rPr>
            </w:pPr>
            <w:r w:rsidRPr="00B40625">
              <w:rPr>
                <w:rFonts w:eastAsia="宋体" w:hint="eastAsia"/>
                <w:sz w:val="22"/>
              </w:rPr>
              <w:t>Network Slicing</w:t>
            </w:r>
          </w:p>
          <w:bookmarkEnd w:id="3"/>
          <w:p w:rsidR="003463C3" w:rsidRPr="00B40625" w:rsidRDefault="003463C3" w:rsidP="003463C3">
            <w:pPr>
              <w:spacing w:before="120" w:line="280" w:lineRule="atLeast"/>
              <w:rPr>
                <w:rFonts w:eastAsia="宋体"/>
                <w:sz w:val="22"/>
              </w:rPr>
            </w:pPr>
            <w:r w:rsidRPr="00B40625">
              <w:rPr>
                <w:rFonts w:eastAsia="宋体" w:hint="eastAsia"/>
                <w:sz w:val="22"/>
              </w:rPr>
              <w:t>- Support of the leftovers in Rel-18 SON/MDT [RAN3, RAN2]:</w:t>
            </w:r>
          </w:p>
          <w:p w:rsidR="003463C3" w:rsidRPr="00B40625" w:rsidRDefault="003463C3" w:rsidP="003463C3">
            <w:pPr>
              <w:widowControl w:val="0"/>
              <w:numPr>
                <w:ilvl w:val="0"/>
                <w:numId w:val="11"/>
              </w:numPr>
              <w:spacing w:before="120" w:after="0" w:line="280" w:lineRule="atLeast"/>
              <w:jc w:val="both"/>
              <w:rPr>
                <w:rFonts w:eastAsia="宋体"/>
                <w:sz w:val="22"/>
              </w:rPr>
            </w:pPr>
            <w:r w:rsidRPr="00B40625">
              <w:rPr>
                <w:rFonts w:eastAsia="宋体"/>
                <w:sz w:val="22"/>
              </w:rPr>
              <w:t>RACH optimization for SDT</w:t>
            </w:r>
          </w:p>
          <w:p w:rsidR="003463C3" w:rsidRPr="00B40625" w:rsidRDefault="003463C3" w:rsidP="003463C3">
            <w:pPr>
              <w:widowControl w:val="0"/>
              <w:numPr>
                <w:ilvl w:val="0"/>
                <w:numId w:val="11"/>
              </w:numPr>
              <w:spacing w:before="120" w:after="0" w:line="280" w:lineRule="atLeast"/>
              <w:jc w:val="both"/>
              <w:rPr>
                <w:rFonts w:eastAsia="宋体"/>
                <w:sz w:val="22"/>
              </w:rPr>
            </w:pPr>
            <w:r w:rsidRPr="00B40625">
              <w:rPr>
                <w:rFonts w:eastAsia="宋体"/>
                <w:sz w:val="22"/>
              </w:rPr>
              <w:t>MHI Enhancement for SCG Deactivation/Activation</w:t>
            </w:r>
          </w:p>
          <w:p w:rsidR="003463C3" w:rsidRPr="00B40625" w:rsidRDefault="003463C3" w:rsidP="003463C3">
            <w:pPr>
              <w:pStyle w:val="af"/>
              <w:widowControl w:val="0"/>
              <w:numPr>
                <w:ilvl w:val="0"/>
                <w:numId w:val="11"/>
              </w:numPr>
              <w:spacing w:before="120" w:after="0" w:line="280" w:lineRule="atLeast"/>
              <w:jc w:val="both"/>
              <w:rPr>
                <w:rFonts w:eastAsia="宋体"/>
                <w:sz w:val="22"/>
              </w:rPr>
            </w:pPr>
            <w:r w:rsidRPr="00B40625">
              <w:rPr>
                <w:rFonts w:eastAsia="宋体"/>
                <w:sz w:val="22"/>
              </w:rPr>
              <w:t>MRO for MR-DC SCG failure</w:t>
            </w:r>
          </w:p>
          <w:p w:rsidR="000373C2" w:rsidRPr="00914074" w:rsidRDefault="003463C3" w:rsidP="00914074">
            <w:pPr>
              <w:spacing w:before="120" w:line="280" w:lineRule="atLeast"/>
              <w:rPr>
                <w:rFonts w:eastAsia="宋体"/>
                <w:sz w:val="22"/>
              </w:rPr>
            </w:pPr>
            <w:r w:rsidRPr="00B40625">
              <w:rPr>
                <w:rFonts w:eastAsia="宋体"/>
                <w:sz w:val="22"/>
              </w:rPr>
              <w:t>If needed, co-operate with RAN1, SA2, SA5, CT4.</w:t>
            </w:r>
            <w:bookmarkEnd w:id="1"/>
          </w:p>
        </w:tc>
      </w:tr>
    </w:tbl>
    <w:p w:rsidR="000373C2" w:rsidRDefault="000373C2">
      <w:pPr>
        <w:spacing w:after="0"/>
      </w:pPr>
    </w:p>
    <w:p w:rsidR="00B40625" w:rsidRPr="00B40625" w:rsidRDefault="00B40625">
      <w:pPr>
        <w:spacing w:after="0"/>
        <w:rPr>
          <w:sz w:val="22"/>
        </w:rPr>
      </w:pPr>
      <w:r w:rsidRPr="00B40625">
        <w:rPr>
          <w:sz w:val="22"/>
          <w:lang w:eastAsia="zh-CN"/>
        </w:rPr>
        <w:t>T</w:t>
      </w:r>
      <w:r w:rsidRPr="00B40625">
        <w:rPr>
          <w:rFonts w:hint="eastAsia"/>
          <w:sz w:val="22"/>
          <w:lang w:eastAsia="zh-CN"/>
        </w:rPr>
        <w:t>his</w:t>
      </w:r>
      <w:r w:rsidRPr="00B40625">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w:t>
      </w:r>
      <w:r w:rsidR="009D4718">
        <w:rPr>
          <w:sz w:val="22"/>
          <w:lang w:eastAsia="zh-CN"/>
        </w:rPr>
        <w:t>of MRO enhancement</w:t>
      </w:r>
      <w:r w:rsidR="002C7638">
        <w:rPr>
          <w:sz w:val="22"/>
          <w:lang w:eastAsia="zh-CN"/>
        </w:rPr>
        <w:t>s</w:t>
      </w:r>
      <w:r w:rsidR="009D4718">
        <w:rPr>
          <w:sz w:val="22"/>
          <w:lang w:eastAsia="zh-CN"/>
        </w:rPr>
        <w:t xml:space="preserve"> </w:t>
      </w:r>
      <w:r>
        <w:rPr>
          <w:sz w:val="22"/>
          <w:lang w:eastAsia="zh-CN"/>
        </w:rPr>
        <w:t>which can be supported in Rel-19.</w:t>
      </w:r>
    </w:p>
    <w:p w:rsidR="00B40625" w:rsidRDefault="00B40625">
      <w:pPr>
        <w:spacing w:after="0"/>
      </w:pPr>
    </w:p>
    <w:p w:rsidR="000373C2" w:rsidRDefault="002C7638">
      <w:pPr>
        <w:pStyle w:val="1"/>
      </w:pPr>
      <w:r>
        <w:t>2</w:t>
      </w:r>
      <w:r>
        <w:tab/>
        <w:t>Discussion</w:t>
      </w:r>
    </w:p>
    <w:p w:rsidR="000373C2" w:rsidRDefault="00CB6258">
      <w:pPr>
        <w:pStyle w:val="2"/>
      </w:pPr>
      <w:r>
        <w:t>2.1</w:t>
      </w:r>
      <w:r w:rsidR="00515943">
        <w:tab/>
      </w:r>
      <w:r w:rsidR="002C7638">
        <w:t>LTM</w:t>
      </w:r>
    </w:p>
    <w:p w:rsidR="00224318" w:rsidRPr="00224318" w:rsidRDefault="00224318" w:rsidP="00224318">
      <w:pPr>
        <w:pStyle w:val="af1"/>
        <w:overflowPunct w:val="0"/>
        <w:spacing w:before="0" w:beforeAutospacing="0" w:after="120" w:afterAutospacing="0"/>
        <w:jc w:val="both"/>
        <w:textAlignment w:val="baseline"/>
        <w:rPr>
          <w:sz w:val="18"/>
        </w:rPr>
      </w:pPr>
      <w:r w:rsidRPr="00224318">
        <w:rPr>
          <w:rFonts w:ascii="Calibri" w:hAnsi="Calibri" w:cs="Times New Roman"/>
          <w:b/>
          <w:bCs/>
          <w:color w:val="008000"/>
          <w:sz w:val="21"/>
          <w:szCs w:val="32"/>
        </w:rPr>
        <w:t>Work on scenarios of near failure LTM</w:t>
      </w:r>
    </w:p>
    <w:p w:rsidR="00224318" w:rsidRPr="00224318" w:rsidRDefault="00224318" w:rsidP="00224318">
      <w:pPr>
        <w:pStyle w:val="af1"/>
        <w:overflowPunct w:val="0"/>
        <w:spacing w:before="0" w:beforeAutospacing="0" w:after="120" w:afterAutospacing="0"/>
        <w:jc w:val="both"/>
        <w:textAlignment w:val="baseline"/>
        <w:rPr>
          <w:sz w:val="18"/>
        </w:rPr>
      </w:pPr>
      <w:r w:rsidRPr="00224318">
        <w:rPr>
          <w:rFonts w:ascii="Calibri" w:hAnsi="Calibri" w:cs="Times New Roman"/>
          <w:b/>
          <w:bCs/>
          <w:color w:val="008000"/>
          <w:sz w:val="21"/>
          <w:szCs w:val="32"/>
        </w:rPr>
        <w:t>Work on scenarios for the differentiation of too early LTM, too late LTM and LTM to wrong cell</w:t>
      </w:r>
    </w:p>
    <w:p w:rsidR="00224318" w:rsidRPr="00224318" w:rsidRDefault="00224318" w:rsidP="00A21B06">
      <w:pPr>
        <w:spacing w:after="0"/>
        <w:rPr>
          <w:sz w:val="22"/>
          <w:lang w:val="en-US" w:eastAsia="zh-CN"/>
        </w:rPr>
      </w:pPr>
      <w:r>
        <w:rPr>
          <w:sz w:val="22"/>
          <w:lang w:val="en-US" w:eastAsia="zh-CN"/>
        </w:rPr>
        <w:t>I</w:t>
      </w:r>
      <w:r>
        <w:rPr>
          <w:rFonts w:hint="eastAsia"/>
          <w:sz w:val="22"/>
          <w:lang w:val="en-US" w:eastAsia="zh-CN"/>
        </w:rPr>
        <w:t>n</w:t>
      </w:r>
      <w:r>
        <w:rPr>
          <w:sz w:val="22"/>
          <w:lang w:val="en-US" w:eastAsia="zh-CN"/>
        </w:rPr>
        <w:t xml:space="preserve"> </w:t>
      </w:r>
      <w:r>
        <w:rPr>
          <w:rFonts w:hint="eastAsia"/>
          <w:sz w:val="22"/>
          <w:lang w:val="en-US" w:eastAsia="zh-CN"/>
        </w:rPr>
        <w:t>last</w:t>
      </w:r>
      <w:r>
        <w:rPr>
          <w:sz w:val="22"/>
          <w:lang w:val="en-US" w:eastAsia="zh-CN"/>
        </w:rPr>
        <w:t xml:space="preserve"> RAN3#123bis </w:t>
      </w:r>
      <w:r>
        <w:rPr>
          <w:rFonts w:hint="eastAsia"/>
          <w:sz w:val="22"/>
          <w:lang w:val="en-US" w:eastAsia="zh-CN"/>
        </w:rPr>
        <w:t>meeting,</w:t>
      </w:r>
      <w:r>
        <w:rPr>
          <w:sz w:val="22"/>
          <w:lang w:val="en-US" w:eastAsia="zh-CN"/>
        </w:rPr>
        <w:t xml:space="preserve"> we have been made above agreements. Failure and near failure LTM should be both considered.</w:t>
      </w:r>
    </w:p>
    <w:p w:rsidR="00224318" w:rsidRDefault="00224318" w:rsidP="00A21B06">
      <w:pPr>
        <w:spacing w:after="0"/>
        <w:rPr>
          <w:sz w:val="22"/>
          <w:lang w:eastAsia="zh-CN"/>
        </w:rPr>
      </w:pPr>
      <w:r>
        <w:rPr>
          <w:sz w:val="22"/>
          <w:lang w:eastAsia="zh-CN"/>
        </w:rPr>
        <w:lastRenderedPageBreak/>
        <w:t>While RAN2 made some progress on LTM failure scenario listed below.</w:t>
      </w:r>
    </w:p>
    <w:p w:rsidR="00224318" w:rsidRDefault="00224318" w:rsidP="00A21B06">
      <w:pPr>
        <w:spacing w:after="0"/>
        <w:rPr>
          <w:sz w:val="22"/>
          <w:lang w:eastAsia="zh-CN"/>
        </w:rPr>
      </w:pPr>
    </w:p>
    <w:p w:rsidR="00224318" w:rsidRPr="00224318" w:rsidRDefault="00224318" w:rsidP="00224318">
      <w:pPr>
        <w:numPr>
          <w:ilvl w:val="0"/>
          <w:numId w:val="17"/>
        </w:numPr>
        <w:tabs>
          <w:tab w:val="left" w:pos="1619"/>
        </w:tabs>
        <w:spacing w:after="0"/>
        <w:ind w:left="1267"/>
        <w:rPr>
          <w:rFonts w:ascii="宋体" w:eastAsia="宋体" w:hAnsi="宋体" w:cs="宋体"/>
          <w:szCs w:val="24"/>
          <w:lang w:val="en-US" w:eastAsia="zh-CN"/>
        </w:rPr>
      </w:pPr>
      <w:r w:rsidRPr="00224318">
        <w:rPr>
          <w:rFonts w:ascii="Arial" w:eastAsia="MS Mincho" w:hAnsi="Arial"/>
          <w:bCs/>
          <w:color w:val="000000"/>
          <w:kern w:val="24"/>
          <w:sz w:val="21"/>
          <w:szCs w:val="24"/>
          <w:lang w:eastAsia="zh-CN"/>
        </w:rPr>
        <w:t>For LTM MRO, RAN2 considers the following three connection failure cases:</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Too late LTM</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Too early LTM</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LTM to wrong cell</w:t>
      </w:r>
    </w:p>
    <w:p w:rsidR="00224318" w:rsidRPr="00224318" w:rsidRDefault="00224318" w:rsidP="00224318">
      <w:pPr>
        <w:numPr>
          <w:ilvl w:val="0"/>
          <w:numId w:val="18"/>
        </w:numPr>
        <w:spacing w:after="0"/>
        <w:ind w:left="1267"/>
        <w:rPr>
          <w:rFonts w:ascii="宋体" w:eastAsia="宋体" w:hAnsi="宋体" w:cs="宋体"/>
          <w:szCs w:val="24"/>
          <w:lang w:val="en-US" w:eastAsia="zh-CN"/>
        </w:rPr>
      </w:pPr>
      <w:r w:rsidRPr="00224318">
        <w:rPr>
          <w:rFonts w:ascii="Arial" w:eastAsia="MS Mincho" w:hAnsi="Arial"/>
          <w:bCs/>
          <w:color w:val="000000"/>
          <w:kern w:val="24"/>
          <w:sz w:val="21"/>
          <w:szCs w:val="24"/>
          <w:lang w:eastAsia="zh-CN"/>
        </w:rPr>
        <w:t>For too late LTM, the following sub-cases are considered but we may down prioritize later (not limiting):</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Case 1a: the UE detects RLF in source cell after receiving LTM candidate configurations and performs reestablishment procedure.</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Case 1b: the UE detects RLF in source cell after receiving LTM candidate configurations, selects an LTM candidate cell, detects HOF with the selected LTM cell.</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Case 1c: the UE detects RLF in source cell after receiving LTM candidate configurations, and successfully completes LTM execution with the selected LTM candidate cell.</w:t>
      </w:r>
    </w:p>
    <w:p w:rsidR="00224318" w:rsidRPr="00224318" w:rsidRDefault="00224318" w:rsidP="00224318">
      <w:pPr>
        <w:numPr>
          <w:ilvl w:val="0"/>
          <w:numId w:val="19"/>
        </w:numPr>
        <w:tabs>
          <w:tab w:val="left" w:pos="1619"/>
        </w:tabs>
        <w:spacing w:after="0"/>
        <w:ind w:left="1267"/>
        <w:rPr>
          <w:rFonts w:ascii="宋体" w:eastAsia="宋体" w:hAnsi="宋体" w:cs="宋体"/>
          <w:szCs w:val="24"/>
          <w:lang w:val="en-US" w:eastAsia="zh-CN"/>
        </w:rPr>
      </w:pPr>
      <w:r w:rsidRPr="00224318">
        <w:rPr>
          <w:rFonts w:ascii="Arial" w:eastAsia="MS Mincho" w:hAnsi="Arial"/>
          <w:bCs/>
          <w:color w:val="000000"/>
          <w:kern w:val="24"/>
          <w:sz w:val="21"/>
          <w:szCs w:val="24"/>
          <w:lang w:eastAsia="zh-CN"/>
        </w:rPr>
        <w:t>For too early LTM, the following sub-cases are considered but we may down prioritize later (not limiting):</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Case 2a: the UE detects HOF/RLF in the LTM target cell and performs reestablishment procedure with the source cell.</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Case 2b: the UE detects HOF/RLF in the LTM target cell, selects the source cell which is also an LTM candidate cell, detects HOF with the source cell, and performs reestablishment procedure.</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Case 2c: the UE detects HOF/RLF in the LTM target cell, and successfully completes LTM execution with the selected source cell which is also an LTM candidate cell.</w:t>
      </w:r>
    </w:p>
    <w:p w:rsidR="00224318" w:rsidRPr="00224318" w:rsidRDefault="00224318" w:rsidP="00224318">
      <w:pPr>
        <w:numPr>
          <w:ilvl w:val="0"/>
          <w:numId w:val="20"/>
        </w:numPr>
        <w:tabs>
          <w:tab w:val="left" w:pos="1619"/>
        </w:tabs>
        <w:spacing w:after="0"/>
        <w:ind w:left="1267"/>
        <w:rPr>
          <w:rFonts w:ascii="宋体" w:eastAsia="宋体" w:hAnsi="宋体" w:cs="宋体"/>
          <w:szCs w:val="24"/>
          <w:lang w:val="en-US" w:eastAsia="zh-CN"/>
        </w:rPr>
      </w:pPr>
      <w:r w:rsidRPr="00224318">
        <w:rPr>
          <w:rFonts w:ascii="Arial" w:eastAsia="MS Mincho" w:hAnsi="Arial"/>
          <w:bCs/>
          <w:color w:val="000000"/>
          <w:kern w:val="24"/>
          <w:sz w:val="21"/>
          <w:szCs w:val="24"/>
          <w:lang w:eastAsia="zh-CN"/>
        </w:rPr>
        <w:t>LTM to wrong cell, the following sub-cases are considered but we may down prioritize later (not limiting):</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Case 3a: the UE detects HOF/RLF in the LTM target cell and performs reestablishment procedure with the source cell.</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Case 3b: the UE detects HOF/RLF in the LTM target cell, selects an LTM candidate cell which is different from the source or target one, detects HOF with the selected LTM candidate cell, and performs reestablishment procedure.</w:t>
      </w:r>
    </w:p>
    <w:p w:rsidR="00224318" w:rsidRPr="00224318" w:rsidRDefault="00224318" w:rsidP="00224318">
      <w:pPr>
        <w:tabs>
          <w:tab w:val="left" w:pos="420"/>
          <w:tab w:val="left" w:pos="1619"/>
        </w:tabs>
        <w:spacing w:before="60" w:after="0"/>
        <w:ind w:left="1613" w:hanging="360"/>
        <w:rPr>
          <w:rFonts w:ascii="宋体" w:eastAsia="宋体" w:hAnsi="宋体" w:cs="宋体"/>
          <w:sz w:val="21"/>
          <w:szCs w:val="24"/>
          <w:lang w:val="en-US" w:eastAsia="zh-CN"/>
        </w:rPr>
      </w:pPr>
      <w:r w:rsidRPr="00224318">
        <w:rPr>
          <w:rFonts w:ascii="Arial" w:eastAsia="MS Mincho" w:hAnsi="Arial"/>
          <w:bCs/>
          <w:color w:val="000000"/>
          <w:kern w:val="24"/>
          <w:sz w:val="21"/>
          <w:szCs w:val="24"/>
          <w:lang w:eastAsia="zh-CN"/>
        </w:rPr>
        <w:t>-</w:t>
      </w:r>
      <w:r w:rsidRPr="00224318">
        <w:rPr>
          <w:rFonts w:ascii="Arial" w:eastAsia="MS Mincho" w:hAnsi="Arial"/>
          <w:bCs/>
          <w:color w:val="000000"/>
          <w:kern w:val="24"/>
          <w:sz w:val="21"/>
          <w:szCs w:val="24"/>
          <w:lang w:eastAsia="zh-CN"/>
        </w:rPr>
        <w:tab/>
        <w:t>Case 3c: the UE detects HOF/RLF in the LTM target cell, and successfully completes LTM execution with the selected LTM candidate cell which is different from the source or target one.</w:t>
      </w:r>
    </w:p>
    <w:p w:rsidR="00224318" w:rsidRPr="00224318" w:rsidRDefault="00224318" w:rsidP="00A21B06">
      <w:pPr>
        <w:spacing w:after="0"/>
        <w:rPr>
          <w:sz w:val="22"/>
          <w:lang w:val="en-US" w:eastAsia="zh-CN"/>
        </w:rPr>
      </w:pPr>
    </w:p>
    <w:p w:rsidR="00224318" w:rsidRPr="00224318" w:rsidRDefault="00224318" w:rsidP="00A21B06">
      <w:pPr>
        <w:spacing w:after="0"/>
        <w:rPr>
          <w:sz w:val="22"/>
          <w:lang w:eastAsia="zh-CN"/>
        </w:rPr>
      </w:pPr>
      <w:r w:rsidRPr="00224318">
        <w:rPr>
          <w:rFonts w:hint="eastAsia"/>
          <w:sz w:val="22"/>
          <w:lang w:eastAsia="zh-CN"/>
        </w:rPr>
        <w:t>R</w:t>
      </w:r>
      <w:r w:rsidRPr="00224318">
        <w:rPr>
          <w:sz w:val="22"/>
          <w:lang w:eastAsia="zh-CN"/>
        </w:rPr>
        <w:t xml:space="preserve">AN3 can </w:t>
      </w:r>
      <w:r>
        <w:rPr>
          <w:sz w:val="22"/>
          <w:lang w:eastAsia="zh-CN"/>
        </w:rPr>
        <w:t>take the agreements from RAN2 as baseline to further clarify the LTM failure scenarios.</w:t>
      </w:r>
    </w:p>
    <w:p w:rsidR="00905C97" w:rsidRDefault="00905C97" w:rsidP="00905C97">
      <w:pPr>
        <w:overflowPunct w:val="0"/>
        <w:autoSpaceDE w:val="0"/>
        <w:autoSpaceDN w:val="0"/>
        <w:adjustRightInd w:val="0"/>
        <w:jc w:val="both"/>
        <w:rPr>
          <w:rFonts w:eastAsia="宋体"/>
          <w:b/>
          <w:sz w:val="22"/>
          <w:lang w:val="en-US" w:eastAsia="zh-CN" w:bidi="ar"/>
        </w:rPr>
      </w:pPr>
    </w:p>
    <w:p w:rsidR="00905C97" w:rsidRDefault="00905C97" w:rsidP="00905C97">
      <w:pPr>
        <w:overflowPunct w:val="0"/>
        <w:autoSpaceDE w:val="0"/>
        <w:autoSpaceDN w:val="0"/>
        <w:adjustRightInd w:val="0"/>
        <w:jc w:val="both"/>
        <w:rPr>
          <w:rFonts w:eastAsia="宋体"/>
          <w:b/>
          <w:sz w:val="22"/>
          <w:lang w:eastAsia="zh-CN" w:bidi="ar"/>
        </w:rPr>
      </w:pPr>
      <w:r w:rsidRPr="001F0EA1">
        <w:rPr>
          <w:rFonts w:eastAsia="宋体"/>
          <w:b/>
          <w:sz w:val="22"/>
          <w:lang w:val="en-US" w:eastAsia="zh-CN" w:bidi="ar"/>
        </w:rPr>
        <w:t xml:space="preserve">Proposal 1: RAN3 </w:t>
      </w:r>
      <w:r>
        <w:rPr>
          <w:rFonts w:eastAsia="宋体"/>
          <w:b/>
          <w:sz w:val="22"/>
          <w:lang w:val="en-US" w:eastAsia="zh-CN" w:bidi="ar"/>
        </w:rPr>
        <w:t>can capture the following agreements from RAN2:</w:t>
      </w:r>
      <w:r w:rsidRPr="00905C97">
        <w:t xml:space="preserve"> </w:t>
      </w:r>
    </w:p>
    <w:p w:rsidR="00905C97" w:rsidRPr="00905C97" w:rsidRDefault="00905C97" w:rsidP="00905C97">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For too late LTM, the following sub-cases are considered but we may down prioritize later (not limiting):</w:t>
      </w:r>
    </w:p>
    <w:p w:rsidR="00905C97" w:rsidRPr="00905C97" w:rsidRDefault="00905C97" w:rsidP="00905C97">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1a: the UE detects RLF in source cell after receiving LTM candidate configurations and performs reestablishment procedure.</w:t>
      </w:r>
    </w:p>
    <w:p w:rsidR="00905C97" w:rsidRPr="00905C97" w:rsidRDefault="00905C97" w:rsidP="00905C97">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1b: the UE detects RLF in source cell after receiving LTM candidate configurations, selects an LTM candidate cell, detects HOF with the selected LTM cell.</w:t>
      </w:r>
    </w:p>
    <w:p w:rsidR="00905C97" w:rsidRPr="00905C97" w:rsidRDefault="00905C97" w:rsidP="00905C97">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1c: the UE detects RLF in source cell after receiving LTM candidate configurations, and successfully completes LTM execution with the selected LTM candidate cell.</w:t>
      </w:r>
    </w:p>
    <w:p w:rsidR="00905C97" w:rsidRPr="00905C97" w:rsidRDefault="00905C97" w:rsidP="00905C97">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For too early LTM, the following sub-cases are considered but we may down prioritize later (not limiting):</w:t>
      </w:r>
    </w:p>
    <w:p w:rsidR="00905C97" w:rsidRPr="00905C97" w:rsidRDefault="00905C97" w:rsidP="00905C97">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2a: the UE detects HOF/RLF in the LTM target cell and performs reestablishment procedure with the source cell.</w:t>
      </w:r>
    </w:p>
    <w:p w:rsidR="00905C97" w:rsidRPr="00905C97" w:rsidRDefault="00905C97" w:rsidP="00905C97">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lastRenderedPageBreak/>
        <w:t>-</w:t>
      </w:r>
      <w:r w:rsidRPr="00905C97">
        <w:rPr>
          <w:rFonts w:eastAsia="宋体"/>
          <w:b/>
          <w:sz w:val="22"/>
          <w:lang w:val="en-US" w:eastAsia="zh-CN" w:bidi="ar"/>
        </w:rPr>
        <w:tab/>
        <w:t>Case 2b: the UE detects HOF/RLF in the LTM target cell, selects the source cell which is also an LTM candidate cell, detects HOF with the source cell, and performs reestablishment procedure.</w:t>
      </w:r>
    </w:p>
    <w:p w:rsidR="00905C97" w:rsidRPr="00905C97" w:rsidRDefault="00905C97" w:rsidP="00905C97">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2c: the UE detects HOF/RLF in the LTM target cell, and successfully completes LTM execution with the selected source cell which is also an LTM candidate cell.</w:t>
      </w:r>
    </w:p>
    <w:p w:rsidR="00905C97" w:rsidRPr="00905C97" w:rsidRDefault="00905C97" w:rsidP="00905C97">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 xml:space="preserve">For </w:t>
      </w:r>
      <w:r w:rsidRPr="00905C97">
        <w:rPr>
          <w:rFonts w:eastAsia="宋体"/>
          <w:b/>
          <w:sz w:val="22"/>
          <w:lang w:val="en-US" w:eastAsia="zh-CN" w:bidi="ar"/>
        </w:rPr>
        <w:t>LTM to wrong cell, the following sub-cases are considered but we may down prioritize later (not limiting):</w:t>
      </w:r>
    </w:p>
    <w:p w:rsidR="00905C97" w:rsidRPr="00905C97" w:rsidRDefault="00905C97" w:rsidP="00905C97">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3a: the UE detects HOF/RLF in the LTM target cell and performs reestablishment procedure with the source cell.</w:t>
      </w:r>
    </w:p>
    <w:p w:rsidR="00905C97" w:rsidRPr="00905C97" w:rsidRDefault="00905C97" w:rsidP="00905C97">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3b: the UE detects HOF/RLF in the LTM target cell, selects an LTM candidate cell which is different from the source or target one, detects HOF with the selected LTM candidate cell, and performs reestablishment procedure.</w:t>
      </w:r>
    </w:p>
    <w:p w:rsidR="00905C97" w:rsidRPr="00905C97" w:rsidRDefault="00905C97" w:rsidP="00905C97">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3c: the UE detects HOF/RLF in the LTM target cell, and successfully completes LTM execution with the selected LTM candidate cell which is different from the source or target one.</w:t>
      </w:r>
    </w:p>
    <w:p w:rsidR="00224318" w:rsidRPr="00224318" w:rsidRDefault="00224318" w:rsidP="00A21B06">
      <w:pPr>
        <w:spacing w:after="0"/>
        <w:rPr>
          <w:sz w:val="22"/>
          <w:lang w:eastAsia="zh-CN"/>
        </w:rPr>
      </w:pPr>
    </w:p>
    <w:p w:rsidR="00224318" w:rsidRDefault="00224318" w:rsidP="00A21B06">
      <w:pPr>
        <w:spacing w:after="0"/>
        <w:rPr>
          <w:sz w:val="22"/>
          <w:lang w:eastAsia="zh-CN"/>
        </w:rPr>
      </w:pPr>
    </w:p>
    <w:p w:rsidR="00E93D0B" w:rsidRPr="00DF5E84" w:rsidRDefault="00E93D0B" w:rsidP="00E93D0B">
      <w:pPr>
        <w:rPr>
          <w:sz w:val="22"/>
        </w:rPr>
      </w:pPr>
      <w:r w:rsidRPr="00DF5E84">
        <w:rPr>
          <w:sz w:val="22"/>
          <w:lang w:eastAsia="zh-CN"/>
        </w:rPr>
        <w:t xml:space="preserve">Differentiate from regular handover, LTM executes based on L1 measurement. Therefore, </w:t>
      </w:r>
      <w:r w:rsidRPr="00DF5E84">
        <w:rPr>
          <w:sz w:val="22"/>
        </w:rPr>
        <w:t>RLF may happen when trigger condition is not configured appropriately, thus RLF report can be enhanced for LTM failure</w:t>
      </w:r>
      <w:r>
        <w:rPr>
          <w:sz w:val="22"/>
        </w:rPr>
        <w:t xml:space="preserve"> with the candidate LTM configuration</w:t>
      </w:r>
      <w:r w:rsidRPr="00DF5E84">
        <w:rPr>
          <w:sz w:val="22"/>
        </w:rPr>
        <w:t xml:space="preserve">. </w:t>
      </w:r>
      <w:r w:rsidRPr="00DF5E84">
        <w:rPr>
          <w:sz w:val="22"/>
          <w:lang w:eastAsia="zh-CN"/>
        </w:rPr>
        <w:t xml:space="preserve">Accordingly, </w:t>
      </w:r>
      <w:r w:rsidRPr="00DF5E84">
        <w:rPr>
          <w:sz w:val="22"/>
        </w:rPr>
        <w:t>SHR can be enhanced for successful LTM.</w:t>
      </w:r>
    </w:p>
    <w:p w:rsidR="00E93D0B" w:rsidRPr="001F0EA1" w:rsidRDefault="00E93D0B" w:rsidP="00E93D0B">
      <w:pPr>
        <w:overflowPunct w:val="0"/>
        <w:autoSpaceDE w:val="0"/>
        <w:autoSpaceDN w:val="0"/>
        <w:adjustRightInd w:val="0"/>
        <w:jc w:val="both"/>
        <w:rPr>
          <w:rFonts w:eastAsia="宋体"/>
          <w:b/>
          <w:sz w:val="22"/>
          <w:lang w:val="en-US" w:eastAsia="zh-CN" w:bidi="ar"/>
        </w:rPr>
      </w:pPr>
      <w:r w:rsidRPr="001F0EA1">
        <w:rPr>
          <w:rFonts w:eastAsia="宋体"/>
          <w:b/>
          <w:sz w:val="22"/>
          <w:lang w:val="en-US" w:eastAsia="zh-CN" w:bidi="ar"/>
        </w:rPr>
        <w:t>Proposal</w:t>
      </w:r>
      <w:r>
        <w:rPr>
          <w:rFonts w:eastAsia="宋体"/>
          <w:b/>
          <w:sz w:val="22"/>
          <w:lang w:val="en-US" w:eastAsia="zh-CN" w:bidi="ar"/>
        </w:rPr>
        <w:t xml:space="preserve"> 2</w:t>
      </w:r>
      <w:r w:rsidRPr="001F0EA1">
        <w:rPr>
          <w:rFonts w:eastAsia="宋体"/>
          <w:b/>
          <w:sz w:val="22"/>
          <w:lang w:val="en-US" w:eastAsia="zh-CN" w:bidi="ar"/>
        </w:rPr>
        <w:t>: RLF report can be enhanced for LTM failure</w:t>
      </w:r>
      <w:r>
        <w:rPr>
          <w:rFonts w:eastAsia="宋体"/>
          <w:b/>
          <w:sz w:val="22"/>
          <w:lang w:val="en-US" w:eastAsia="zh-CN" w:bidi="ar"/>
        </w:rPr>
        <w:t xml:space="preserve"> while </w:t>
      </w:r>
      <w:r w:rsidRPr="001F0EA1">
        <w:rPr>
          <w:rFonts w:eastAsia="宋体"/>
          <w:b/>
          <w:sz w:val="22"/>
          <w:lang w:val="en-US" w:eastAsia="zh-CN" w:bidi="ar"/>
        </w:rPr>
        <w:t>SHR can be enhanced for successful LTM</w:t>
      </w:r>
      <w:r>
        <w:rPr>
          <w:rFonts w:eastAsia="宋体"/>
          <w:b/>
          <w:sz w:val="22"/>
          <w:lang w:val="en-US" w:eastAsia="zh-CN" w:bidi="ar"/>
        </w:rPr>
        <w:t>.</w:t>
      </w:r>
    </w:p>
    <w:p w:rsidR="00E93D0B" w:rsidRPr="00E93D0B" w:rsidRDefault="00E93D0B" w:rsidP="00A21B06">
      <w:pPr>
        <w:spacing w:after="0"/>
        <w:rPr>
          <w:sz w:val="22"/>
          <w:lang w:val="en-US" w:eastAsia="zh-CN"/>
        </w:rPr>
      </w:pPr>
    </w:p>
    <w:p w:rsidR="00E93D0B" w:rsidRDefault="00E93D0B" w:rsidP="00A21B06">
      <w:pPr>
        <w:spacing w:after="0"/>
        <w:rPr>
          <w:sz w:val="22"/>
          <w:lang w:eastAsia="zh-CN"/>
        </w:rPr>
      </w:pPr>
    </w:p>
    <w:p w:rsidR="00462D99" w:rsidRDefault="00462D99" w:rsidP="00A21B06">
      <w:pPr>
        <w:spacing w:after="0"/>
        <w:rPr>
          <w:sz w:val="22"/>
        </w:rPr>
      </w:pPr>
      <w:r>
        <w:rPr>
          <w:sz w:val="22"/>
          <w:lang w:eastAsia="zh-CN"/>
        </w:rPr>
        <w:t xml:space="preserve">In Rel-18, </w:t>
      </w:r>
      <w:r w:rsidR="000A47DD" w:rsidRPr="000A47DD">
        <w:rPr>
          <w:sz w:val="22"/>
        </w:rPr>
        <w:t>LTM supports both intra-gNB-DU and intra-gNB-CU inter-gNB-DU mobility.</w:t>
      </w:r>
    </w:p>
    <w:p w:rsidR="00462D99" w:rsidRDefault="00462D99" w:rsidP="00A21B06">
      <w:pPr>
        <w:spacing w:after="0"/>
        <w:rPr>
          <w:sz w:val="22"/>
        </w:rPr>
      </w:pPr>
    </w:p>
    <w:p w:rsidR="000A47DD" w:rsidRPr="000A47DD" w:rsidRDefault="000A47DD" w:rsidP="000A47DD">
      <w:pPr>
        <w:spacing w:after="0"/>
        <w:rPr>
          <w:sz w:val="22"/>
        </w:rPr>
      </w:pPr>
      <w:r w:rsidRPr="000A47DD">
        <w:rPr>
          <w:sz w:val="22"/>
        </w:rPr>
        <w:t>The following scenarios are supported</w:t>
      </w:r>
      <w:r w:rsidR="0034247E">
        <w:rPr>
          <w:sz w:val="22"/>
        </w:rPr>
        <w:t xml:space="preserve"> in Rel-18</w:t>
      </w:r>
      <w:r w:rsidRPr="000A47DD">
        <w:rPr>
          <w:sz w:val="22"/>
        </w:rPr>
        <w:t>:</w:t>
      </w:r>
    </w:p>
    <w:p w:rsidR="000A47DD" w:rsidRPr="000A47DD" w:rsidRDefault="000A47DD" w:rsidP="000A47DD">
      <w:pPr>
        <w:spacing w:after="0"/>
        <w:rPr>
          <w:sz w:val="22"/>
        </w:rPr>
      </w:pPr>
      <w:r w:rsidRPr="000A47DD">
        <w:rPr>
          <w:sz w:val="22"/>
        </w:rPr>
        <w:t>-</w:t>
      </w:r>
      <w:r w:rsidRPr="000A47DD">
        <w:rPr>
          <w:sz w:val="22"/>
        </w:rPr>
        <w:tab/>
      </w:r>
      <w:r w:rsidR="008235A5">
        <w:rPr>
          <w:sz w:val="22"/>
        </w:rPr>
        <w:t xml:space="preserve">1. </w:t>
      </w:r>
      <w:r w:rsidRPr="000A47DD">
        <w:rPr>
          <w:sz w:val="22"/>
        </w:rPr>
        <w:t>PCell change in non-CA scenario and non-DC scenario;</w:t>
      </w:r>
    </w:p>
    <w:p w:rsidR="000A47DD" w:rsidRPr="000A47DD" w:rsidRDefault="000A47DD" w:rsidP="000A47DD">
      <w:pPr>
        <w:spacing w:after="0"/>
        <w:rPr>
          <w:sz w:val="22"/>
        </w:rPr>
      </w:pPr>
      <w:r w:rsidRPr="000A47DD">
        <w:rPr>
          <w:sz w:val="22"/>
        </w:rPr>
        <w:t>-</w:t>
      </w:r>
      <w:r w:rsidRPr="000A47DD">
        <w:rPr>
          <w:sz w:val="22"/>
        </w:rPr>
        <w:tab/>
      </w:r>
      <w:r w:rsidR="008235A5">
        <w:rPr>
          <w:sz w:val="22"/>
        </w:rPr>
        <w:t xml:space="preserve">2. </w:t>
      </w:r>
      <w:r w:rsidRPr="000A47DD">
        <w:rPr>
          <w:sz w:val="22"/>
        </w:rPr>
        <w:t>PCell and SCell(s) change in CA scenario;</w:t>
      </w:r>
    </w:p>
    <w:p w:rsidR="00A21B06" w:rsidRPr="000A47DD" w:rsidRDefault="000A47DD" w:rsidP="000A47DD">
      <w:pPr>
        <w:spacing w:after="0"/>
        <w:rPr>
          <w:sz w:val="22"/>
        </w:rPr>
      </w:pPr>
      <w:r w:rsidRPr="000A47DD">
        <w:rPr>
          <w:sz w:val="22"/>
        </w:rPr>
        <w:t>-</w:t>
      </w:r>
      <w:r w:rsidRPr="000A47DD">
        <w:rPr>
          <w:sz w:val="22"/>
        </w:rPr>
        <w:tab/>
      </w:r>
      <w:r w:rsidR="008235A5">
        <w:rPr>
          <w:sz w:val="22"/>
        </w:rPr>
        <w:t xml:space="preserve">3. </w:t>
      </w:r>
      <w:r w:rsidRPr="000A47DD">
        <w:rPr>
          <w:sz w:val="22"/>
        </w:rPr>
        <w:t>Dual connectivity scenario, PCell and MCG SCell(s) change and intra-SN PSCell and SCG SCell(s) change without MN involvement. LTM for simultaneous PCell and PSCell change is not supported.</w:t>
      </w:r>
    </w:p>
    <w:p w:rsidR="00CB6258" w:rsidRDefault="00CB6258">
      <w:pPr>
        <w:rPr>
          <w:sz w:val="22"/>
        </w:rPr>
      </w:pPr>
    </w:p>
    <w:p w:rsidR="00114F52" w:rsidRPr="008235A5" w:rsidRDefault="008235A5" w:rsidP="008235A5">
      <w:pPr>
        <w:rPr>
          <w:sz w:val="22"/>
          <w:lang w:eastAsia="zh-CN"/>
        </w:rPr>
      </w:pPr>
      <w:r>
        <w:rPr>
          <w:sz w:val="22"/>
          <w:lang w:eastAsia="zh-CN"/>
        </w:rPr>
        <w:t>A</w:t>
      </w:r>
      <w:r w:rsidRPr="008235A5">
        <w:rPr>
          <w:sz w:val="22"/>
          <w:lang w:eastAsia="zh-CN"/>
        </w:rPr>
        <w:t>t the first step</w:t>
      </w:r>
      <w:r>
        <w:rPr>
          <w:sz w:val="22"/>
          <w:lang w:eastAsia="zh-CN"/>
        </w:rPr>
        <w:t xml:space="preserve">, we can start from the SA and CA scenarios where only PCell is involved for LTM configuration. </w:t>
      </w:r>
      <w:r w:rsidR="005575F8">
        <w:rPr>
          <w:sz w:val="22"/>
          <w:lang w:eastAsia="zh-CN"/>
        </w:rPr>
        <w:t>Then f</w:t>
      </w:r>
      <w:r>
        <w:rPr>
          <w:sz w:val="22"/>
          <w:lang w:eastAsia="zh-CN"/>
        </w:rPr>
        <w:t>or DC scenario, PSCell change</w:t>
      </w:r>
      <w:r w:rsidR="005575F8">
        <w:rPr>
          <w:sz w:val="22"/>
          <w:lang w:eastAsia="zh-CN"/>
        </w:rPr>
        <w:t xml:space="preserve"> scenario can be discussed on the basis of PCell change</w:t>
      </w:r>
      <w:r w:rsidR="00905C97">
        <w:rPr>
          <w:sz w:val="22"/>
          <w:lang w:eastAsia="zh-CN"/>
        </w:rPr>
        <w:t xml:space="preserve"> design </w:t>
      </w:r>
      <w:r w:rsidR="00905C97" w:rsidRPr="00905C97">
        <w:rPr>
          <w:sz w:val="22"/>
          <w:lang w:eastAsia="zh-CN"/>
        </w:rPr>
        <w:t>consolidate</w:t>
      </w:r>
      <w:r w:rsidR="00905C97">
        <w:rPr>
          <w:sz w:val="22"/>
          <w:lang w:eastAsia="zh-CN"/>
        </w:rPr>
        <w:t>d</w:t>
      </w:r>
      <w:r w:rsidR="005575F8">
        <w:rPr>
          <w:sz w:val="22"/>
          <w:lang w:eastAsia="zh-CN"/>
        </w:rPr>
        <w:t>.</w:t>
      </w:r>
    </w:p>
    <w:p w:rsidR="00114F52" w:rsidRDefault="00114F52">
      <w:pPr>
        <w:rPr>
          <w:sz w:val="22"/>
        </w:rPr>
      </w:pPr>
      <w:r w:rsidRPr="00114F52">
        <w:rPr>
          <w:sz w:val="22"/>
        </w:rPr>
        <w:t xml:space="preserve">Thus, we request RAN3 to first prioritize </w:t>
      </w:r>
      <w:r w:rsidR="005575F8">
        <w:rPr>
          <w:sz w:val="22"/>
        </w:rPr>
        <w:t xml:space="preserve">discussing </w:t>
      </w:r>
      <w:r>
        <w:rPr>
          <w:sz w:val="22"/>
        </w:rPr>
        <w:t>PCell change</w:t>
      </w:r>
      <w:r w:rsidRPr="00114F52">
        <w:rPr>
          <w:sz w:val="22"/>
        </w:rPr>
        <w:t xml:space="preserve"> </w:t>
      </w:r>
      <w:r>
        <w:rPr>
          <w:sz w:val="22"/>
        </w:rPr>
        <w:t xml:space="preserve">in SA </w:t>
      </w:r>
      <w:r w:rsidRPr="00114F52">
        <w:rPr>
          <w:sz w:val="22"/>
        </w:rPr>
        <w:t>scenarios for</w:t>
      </w:r>
      <w:r>
        <w:rPr>
          <w:sz w:val="22"/>
        </w:rPr>
        <w:t xml:space="preserve"> LTM</w:t>
      </w:r>
      <w:r w:rsidR="000B05B2">
        <w:rPr>
          <w:sz w:val="22"/>
        </w:rPr>
        <w:t xml:space="preserve"> </w:t>
      </w:r>
      <w:r w:rsidR="000B05B2">
        <w:rPr>
          <w:sz w:val="22"/>
          <w:lang w:eastAsia="zh-CN"/>
        </w:rPr>
        <w:t>then CA and DC scenarios can be further discussed</w:t>
      </w:r>
      <w:r w:rsidRPr="00114F52">
        <w:rPr>
          <w:sz w:val="22"/>
        </w:rPr>
        <w:t>.</w:t>
      </w:r>
    </w:p>
    <w:p w:rsidR="000B05B2" w:rsidRPr="001F0EA1" w:rsidRDefault="00E93D0B" w:rsidP="000B05B2">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Proposal 3</w:t>
      </w:r>
      <w:r w:rsidR="000B05B2" w:rsidRPr="001F0EA1">
        <w:rPr>
          <w:rFonts w:eastAsia="宋体"/>
          <w:b/>
          <w:sz w:val="22"/>
          <w:lang w:val="en-US" w:eastAsia="zh-CN" w:bidi="ar"/>
        </w:rPr>
        <w:t xml:space="preserve">: RAN3 prioritize </w:t>
      </w:r>
      <w:r w:rsidR="005575F8">
        <w:rPr>
          <w:rFonts w:eastAsia="宋体"/>
          <w:b/>
          <w:sz w:val="22"/>
          <w:lang w:val="en-US" w:eastAsia="zh-CN" w:bidi="ar"/>
        </w:rPr>
        <w:t xml:space="preserve">discussing </w:t>
      </w:r>
      <w:r w:rsidR="000B05B2" w:rsidRPr="001F0EA1">
        <w:rPr>
          <w:rFonts w:eastAsia="宋体"/>
          <w:b/>
          <w:sz w:val="22"/>
          <w:lang w:val="en-US" w:eastAsia="zh-CN" w:bidi="ar"/>
        </w:rPr>
        <w:t>PCell change in SA scenarios for LTM.</w:t>
      </w:r>
    </w:p>
    <w:p w:rsidR="000B05B2" w:rsidRDefault="000B05B2">
      <w:pPr>
        <w:rPr>
          <w:sz w:val="22"/>
        </w:rPr>
      </w:pPr>
    </w:p>
    <w:p w:rsidR="00264AF8" w:rsidRPr="00BE62FA" w:rsidRDefault="00DA3D68" w:rsidP="00BE62FA">
      <w:pPr>
        <w:rPr>
          <w:sz w:val="22"/>
          <w:lang w:eastAsia="zh-CN"/>
        </w:rPr>
      </w:pPr>
      <w:r w:rsidRPr="00DA3D68">
        <w:rPr>
          <w:sz w:val="22"/>
          <w:lang w:eastAsia="zh-CN"/>
        </w:rPr>
        <w:t xml:space="preserve">The UE </w:t>
      </w:r>
      <w:r>
        <w:rPr>
          <w:sz w:val="22"/>
          <w:lang w:eastAsia="zh-CN"/>
        </w:rPr>
        <w:t>can perform RACH</w:t>
      </w:r>
      <w:r w:rsidRPr="00DA3D68">
        <w:rPr>
          <w:sz w:val="22"/>
          <w:lang w:eastAsia="zh-CN"/>
        </w:rPr>
        <w:t xml:space="preserve"> </w:t>
      </w:r>
      <w:r>
        <w:rPr>
          <w:sz w:val="22"/>
          <w:lang w:eastAsia="zh-CN"/>
        </w:rPr>
        <w:t xml:space="preserve">based LTM or </w:t>
      </w:r>
      <w:r w:rsidRPr="00DA3D68">
        <w:rPr>
          <w:sz w:val="22"/>
          <w:lang w:eastAsia="zh-CN"/>
        </w:rPr>
        <w:t>RACH-less LTM upon receiving the cell switch command.</w:t>
      </w:r>
      <w:r>
        <w:rPr>
          <w:sz w:val="22"/>
          <w:lang w:eastAsia="zh-CN"/>
        </w:rPr>
        <w:t xml:space="preserve"> Regarding</w:t>
      </w:r>
      <w:r w:rsidR="00264AF8">
        <w:rPr>
          <w:sz w:val="22"/>
          <w:lang w:eastAsia="zh-CN"/>
        </w:rPr>
        <w:t xml:space="preserve"> the LTM failure issue, there could be </w:t>
      </w:r>
      <w:r w:rsidR="00010094">
        <w:rPr>
          <w:sz w:val="22"/>
          <w:lang w:eastAsia="zh-CN"/>
        </w:rPr>
        <w:t xml:space="preserve">RACH failure in step 7 for </w:t>
      </w:r>
      <w:r w:rsidR="00010094" w:rsidRPr="005575F8">
        <w:rPr>
          <w:rFonts w:hint="eastAsia"/>
          <w:sz w:val="22"/>
          <w:lang w:eastAsia="zh-CN"/>
        </w:rPr>
        <w:t>the RACH</w:t>
      </w:r>
      <w:r w:rsidR="00010094" w:rsidRPr="005575F8">
        <w:rPr>
          <w:sz w:val="22"/>
          <w:lang w:eastAsia="zh-CN"/>
        </w:rPr>
        <w:t>-</w:t>
      </w:r>
      <w:r w:rsidR="00010094" w:rsidRPr="005575F8">
        <w:rPr>
          <w:rFonts w:hint="eastAsia"/>
          <w:sz w:val="22"/>
          <w:lang w:eastAsia="zh-CN"/>
        </w:rPr>
        <w:t>based LTM</w:t>
      </w:r>
      <w:r w:rsidR="00264AF8">
        <w:rPr>
          <w:sz w:val="22"/>
          <w:lang w:eastAsia="zh-CN"/>
        </w:rPr>
        <w:t xml:space="preserve">, </w:t>
      </w:r>
      <w:r w:rsidR="00010094">
        <w:rPr>
          <w:sz w:val="22"/>
          <w:lang w:eastAsia="zh-CN"/>
        </w:rPr>
        <w:t xml:space="preserve">which means </w:t>
      </w:r>
      <w:r w:rsidR="00010094" w:rsidRPr="00010094">
        <w:rPr>
          <w:sz w:val="22"/>
          <w:lang w:eastAsia="zh-CN"/>
        </w:rPr>
        <w:t>LTM failed too.</w:t>
      </w:r>
      <w:r>
        <w:rPr>
          <w:sz w:val="22"/>
          <w:lang w:eastAsia="zh-CN"/>
        </w:rPr>
        <w:t xml:space="preserve"> Meanwhile</w:t>
      </w:r>
      <w:r w:rsidR="00A25BED">
        <w:rPr>
          <w:sz w:val="22"/>
          <w:lang w:eastAsia="zh-CN"/>
        </w:rPr>
        <w:t>, there could also be RACH</w:t>
      </w:r>
      <w:r>
        <w:rPr>
          <w:sz w:val="22"/>
          <w:lang w:eastAsia="zh-CN"/>
        </w:rPr>
        <w:t>-less LTM failure</w:t>
      </w:r>
      <w:r w:rsidR="008E4EC9">
        <w:rPr>
          <w:sz w:val="22"/>
          <w:lang w:eastAsia="zh-CN"/>
        </w:rPr>
        <w:t xml:space="preserve"> when</w:t>
      </w:r>
      <w:r w:rsidR="00BE62FA" w:rsidRPr="00BE62FA">
        <w:rPr>
          <w:sz w:val="22"/>
          <w:lang w:eastAsia="zh-CN"/>
        </w:rPr>
        <w:t xml:space="preserve"> measured TA value </w:t>
      </w:r>
      <w:r w:rsidR="008E4EC9">
        <w:rPr>
          <w:sz w:val="22"/>
          <w:lang w:eastAsia="zh-CN"/>
        </w:rPr>
        <w:t xml:space="preserve">from UE </w:t>
      </w:r>
      <w:r w:rsidR="00BE62FA" w:rsidRPr="00BE62FA">
        <w:rPr>
          <w:sz w:val="22"/>
          <w:lang w:eastAsia="zh-CN"/>
        </w:rPr>
        <w:t xml:space="preserve">is incorrect or outdated, </w:t>
      </w:r>
      <w:r w:rsidR="00814474">
        <w:rPr>
          <w:sz w:val="22"/>
          <w:lang w:eastAsia="zh-CN"/>
        </w:rPr>
        <w:t xml:space="preserve">thus </w:t>
      </w:r>
      <w:r w:rsidR="00BE62FA" w:rsidRPr="00BE62FA">
        <w:rPr>
          <w:sz w:val="22"/>
          <w:lang w:eastAsia="zh-CN"/>
        </w:rPr>
        <w:t>connection failure may occur during the RACH-less procedure without an accurate or timely TA value.</w:t>
      </w:r>
    </w:p>
    <w:p w:rsidR="00264AF8" w:rsidRDefault="00A25BED" w:rsidP="00264AF8">
      <w:pPr>
        <w:jc w:val="center"/>
        <w:rPr>
          <w:sz w:val="22"/>
        </w:rPr>
      </w:pPr>
      <w:r>
        <w:rPr>
          <w:noProof/>
          <w:lang w:val="en-US" w:eastAsia="zh-CN"/>
        </w:rPr>
        <w:lastRenderedPageBreak/>
        <mc:AlternateContent>
          <mc:Choice Requires="wps">
            <w:drawing>
              <wp:anchor distT="0" distB="0" distL="114300" distR="114300" simplePos="0" relativeHeight="251661312" behindDoc="0" locked="0" layoutInCell="1" allowOverlap="1">
                <wp:simplePos x="0" y="0"/>
                <wp:positionH relativeFrom="column">
                  <wp:posOffset>2592314</wp:posOffset>
                </wp:positionH>
                <wp:positionV relativeFrom="paragraph">
                  <wp:posOffset>3900170</wp:posOffset>
                </wp:positionV>
                <wp:extent cx="1143000" cy="392723"/>
                <wp:effectExtent l="0" t="0" r="19050" b="26670"/>
                <wp:wrapNone/>
                <wp:docPr id="3" name="椭圆 3"/>
                <wp:cNvGraphicFramePr/>
                <a:graphic xmlns:a="http://schemas.openxmlformats.org/drawingml/2006/main">
                  <a:graphicData uri="http://schemas.microsoft.com/office/word/2010/wordprocessingShape">
                    <wps:wsp>
                      <wps:cNvSpPr/>
                      <wps:spPr>
                        <a:xfrm>
                          <a:off x="0" y="0"/>
                          <a:ext cx="1143000" cy="39272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D04CA8" id="椭圆 3" o:spid="_x0000_s1026" style="position:absolute;left:0;text-align:left;margin-left:204.1pt;margin-top:307.1pt;width:90pt;height:30.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" filled="f" strokecolor="red" strokeweight="1pt">
                <v:stroke joinstyle="miter"/>
              </v:oval>
            </w:pict>
          </mc:Fallback>
        </mc:AlternateContent>
      </w:r>
      <w:r w:rsidR="00264AF8" w:rsidRPr="00E96F07">
        <w:rPr>
          <w:noProof/>
        </w:rPr>
        <w:object w:dxaOrig="7543" w:dyaOrig="8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pt;height:410.5pt;mso-width-percent:0;mso-height-percent:0;mso-width-percent:0;mso-height-percent:0" o:ole="">
            <v:imagedata r:id="rId12" o:title=""/>
          </v:shape>
          <o:OLEObject Type="Embed" ProgID="Visio.Drawing.15" ShapeID="_x0000_i1025" DrawAspect="Content" ObjectID="_1776856048" r:id="rId13"/>
        </w:object>
      </w:r>
    </w:p>
    <w:p w:rsidR="00DA3D68" w:rsidRPr="001F0EA1" w:rsidRDefault="00E93D0B" w:rsidP="00DA3D68">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Proposal 4</w:t>
      </w:r>
      <w:r w:rsidR="00DA3D68" w:rsidRPr="001F0EA1">
        <w:rPr>
          <w:rFonts w:eastAsia="宋体"/>
          <w:b/>
          <w:sz w:val="22"/>
          <w:lang w:val="en-US" w:eastAsia="zh-CN" w:bidi="ar"/>
        </w:rPr>
        <w:t>: Consider both RACH based and RACH-less based LTM handover failure scenarios in RAN3.</w:t>
      </w:r>
    </w:p>
    <w:p w:rsidR="0080079B" w:rsidRPr="00A21B06" w:rsidRDefault="0080079B"/>
    <w:p w:rsidR="00CB6258" w:rsidRPr="002C7638" w:rsidRDefault="00CB6258" w:rsidP="002C7638">
      <w:pPr>
        <w:pStyle w:val="2"/>
      </w:pPr>
      <w:r w:rsidRPr="002C7638">
        <w:t>2.2</w:t>
      </w:r>
      <w:r w:rsidRPr="002C7638">
        <w:tab/>
      </w:r>
      <w:r w:rsidR="002C7638" w:rsidRPr="002C7638">
        <w:t>CHO with candidate SCGs</w:t>
      </w:r>
    </w:p>
    <w:p w:rsidR="002D7312" w:rsidRDefault="002D7312" w:rsidP="002D7312">
      <w:pPr>
        <w:spacing w:after="0"/>
        <w:rPr>
          <w:sz w:val="22"/>
          <w:lang w:val="en-US" w:eastAsia="zh-CN"/>
        </w:rPr>
      </w:pPr>
      <w:r>
        <w:rPr>
          <w:sz w:val="22"/>
          <w:lang w:val="en-US" w:eastAsia="zh-CN"/>
        </w:rPr>
        <w:t>I</w:t>
      </w:r>
      <w:r>
        <w:rPr>
          <w:rFonts w:hint="eastAsia"/>
          <w:sz w:val="22"/>
          <w:lang w:val="en-US" w:eastAsia="zh-CN"/>
        </w:rPr>
        <w:t>n</w:t>
      </w:r>
      <w:r>
        <w:rPr>
          <w:sz w:val="22"/>
          <w:lang w:val="en-US" w:eastAsia="zh-CN"/>
        </w:rPr>
        <w:t xml:space="preserve"> </w:t>
      </w:r>
      <w:r>
        <w:rPr>
          <w:rFonts w:hint="eastAsia"/>
          <w:sz w:val="22"/>
          <w:lang w:val="en-US" w:eastAsia="zh-CN"/>
        </w:rPr>
        <w:t>last</w:t>
      </w:r>
      <w:r>
        <w:rPr>
          <w:sz w:val="22"/>
          <w:lang w:val="en-US" w:eastAsia="zh-CN"/>
        </w:rPr>
        <w:t xml:space="preserve"> RAN3#123bis </w:t>
      </w:r>
      <w:r>
        <w:rPr>
          <w:rFonts w:hint="eastAsia"/>
          <w:sz w:val="22"/>
          <w:lang w:val="en-US" w:eastAsia="zh-CN"/>
        </w:rPr>
        <w:t>meeting,</w:t>
      </w:r>
      <w:r>
        <w:rPr>
          <w:sz w:val="22"/>
          <w:lang w:val="en-US" w:eastAsia="zh-CN"/>
        </w:rPr>
        <w:t xml:space="preserve"> we have the following agreements. Failure and near failure cases should be both considered.</w:t>
      </w:r>
    </w:p>
    <w:p w:rsidR="002D7312" w:rsidRPr="00224318" w:rsidRDefault="002D7312" w:rsidP="002D7312">
      <w:pPr>
        <w:spacing w:after="0"/>
        <w:rPr>
          <w:sz w:val="22"/>
          <w:lang w:val="en-US" w:eastAsia="zh-CN"/>
        </w:rPr>
      </w:pPr>
    </w:p>
    <w:p w:rsidR="002D7312" w:rsidRDefault="002D7312" w:rsidP="002D7312">
      <w:pPr>
        <w:pStyle w:val="af1"/>
        <w:overflowPunct w:val="0"/>
        <w:spacing w:before="0" w:beforeAutospacing="0" w:after="180" w:afterAutospacing="0"/>
        <w:textAlignment w:val="baseline"/>
        <w:rPr>
          <w:rFonts w:ascii="Calibri" w:hAnsi="Calibri" w:cs="Times New Roman"/>
          <w:b/>
          <w:bCs/>
          <w:color w:val="008000"/>
          <w:sz w:val="21"/>
          <w:szCs w:val="32"/>
        </w:rPr>
      </w:pPr>
      <w:r w:rsidRPr="002D7312">
        <w:rPr>
          <w:rFonts w:ascii="Calibri" w:hAnsi="Calibri" w:cs="Times New Roman"/>
          <w:b/>
          <w:bCs/>
          <w:color w:val="008000"/>
          <w:sz w:val="21"/>
          <w:szCs w:val="32"/>
        </w:rPr>
        <w:t>MRO for CHO with candidate SCG failure and near failure cases</w:t>
      </w:r>
    </w:p>
    <w:p w:rsidR="002D7312" w:rsidRPr="002D7312" w:rsidRDefault="002D7312" w:rsidP="006269C3">
      <w:pPr>
        <w:spacing w:after="0"/>
        <w:rPr>
          <w:sz w:val="22"/>
          <w:lang w:val="en-US" w:eastAsia="zh-CN"/>
        </w:rPr>
      </w:pPr>
    </w:p>
    <w:p w:rsidR="001F1A51" w:rsidRDefault="006269C3" w:rsidP="006269C3">
      <w:pPr>
        <w:spacing w:after="0"/>
        <w:rPr>
          <w:sz w:val="22"/>
          <w:lang w:eastAsia="zh-CN"/>
        </w:rPr>
      </w:pPr>
      <w:r>
        <w:rPr>
          <w:sz w:val="22"/>
          <w:lang w:eastAsia="zh-CN"/>
        </w:rPr>
        <w:t>U</w:t>
      </w:r>
      <w:r w:rsidRPr="00926759">
        <w:rPr>
          <w:sz w:val="22"/>
          <w:lang w:eastAsia="zh-CN"/>
        </w:rPr>
        <w:t xml:space="preserve">pon receiving the CHO with </w:t>
      </w:r>
      <w:r>
        <w:rPr>
          <w:sz w:val="22"/>
          <w:lang w:eastAsia="zh-CN"/>
        </w:rPr>
        <w:t xml:space="preserve">candidate SCG(s) configuration, UE may </w:t>
      </w:r>
      <w:r w:rsidRPr="00926759">
        <w:rPr>
          <w:sz w:val="22"/>
          <w:lang w:eastAsia="zh-CN"/>
        </w:rPr>
        <w:t>evaluat</w:t>
      </w:r>
      <w:r>
        <w:rPr>
          <w:sz w:val="22"/>
          <w:lang w:eastAsia="zh-CN"/>
        </w:rPr>
        <w:t xml:space="preserve">e </w:t>
      </w:r>
      <w:r w:rsidRPr="00926759">
        <w:rPr>
          <w:sz w:val="22"/>
          <w:lang w:eastAsia="zh-CN"/>
        </w:rPr>
        <w:t>the execution conditions for candidate PCell(s) and candidate PSCell(s) simultaneously</w:t>
      </w:r>
      <w:r>
        <w:rPr>
          <w:sz w:val="22"/>
          <w:lang w:eastAsia="zh-CN"/>
        </w:rPr>
        <w:t xml:space="preserve">. Only when CHO successes, the CPAC can be triggered. Based on the legacy </w:t>
      </w:r>
      <w:r w:rsidRPr="006269C3">
        <w:rPr>
          <w:sz w:val="22"/>
          <w:lang w:val="en-US" w:eastAsia="zh-CN"/>
        </w:rPr>
        <w:t>MRO mechanism</w:t>
      </w:r>
      <w:r>
        <w:rPr>
          <w:sz w:val="22"/>
          <w:lang w:val="en-US" w:eastAsia="zh-CN"/>
        </w:rPr>
        <w:t xml:space="preserve">, </w:t>
      </w:r>
      <w:r>
        <w:rPr>
          <w:sz w:val="22"/>
          <w:lang w:eastAsia="zh-CN"/>
        </w:rPr>
        <w:t xml:space="preserve">CHO and CPAC </w:t>
      </w:r>
      <w:r w:rsidR="008B3919">
        <w:rPr>
          <w:sz w:val="22"/>
          <w:lang w:eastAsia="zh-CN"/>
        </w:rPr>
        <w:t xml:space="preserve">cases </w:t>
      </w:r>
      <w:r>
        <w:rPr>
          <w:sz w:val="22"/>
          <w:lang w:eastAsia="zh-CN"/>
        </w:rPr>
        <w:t>are already discussed</w:t>
      </w:r>
      <w:r w:rsidR="001F1A51">
        <w:rPr>
          <w:sz w:val="22"/>
          <w:lang w:eastAsia="zh-CN"/>
        </w:rPr>
        <w:t xml:space="preserve">, then in </w:t>
      </w:r>
      <w:r w:rsidR="001F1A51" w:rsidRPr="00926759">
        <w:rPr>
          <w:sz w:val="22"/>
          <w:lang w:eastAsia="zh-CN"/>
        </w:rPr>
        <w:t xml:space="preserve">CHO with </w:t>
      </w:r>
      <w:r w:rsidR="001F1A51">
        <w:rPr>
          <w:sz w:val="22"/>
          <w:lang w:eastAsia="zh-CN"/>
        </w:rPr>
        <w:t xml:space="preserve">candidate SCGS case, multiple report can be reused, e.g. RLF report, SHR, </w:t>
      </w:r>
      <w:r w:rsidR="001F1A51" w:rsidRPr="001F1A51">
        <w:rPr>
          <w:sz w:val="22"/>
          <w:lang w:eastAsia="zh-CN"/>
        </w:rPr>
        <w:t>SCGFailureInformation</w:t>
      </w:r>
      <w:r w:rsidR="001F1A51">
        <w:rPr>
          <w:sz w:val="22"/>
          <w:lang w:eastAsia="zh-CN"/>
        </w:rPr>
        <w:t>, SPR</w:t>
      </w:r>
      <w:r>
        <w:rPr>
          <w:sz w:val="22"/>
          <w:lang w:eastAsia="zh-CN"/>
        </w:rPr>
        <w:t xml:space="preserve">. </w:t>
      </w:r>
    </w:p>
    <w:p w:rsidR="001F1A51" w:rsidRPr="001F1A51" w:rsidRDefault="001F1A51" w:rsidP="006269C3">
      <w:pPr>
        <w:spacing w:after="0"/>
        <w:rPr>
          <w:sz w:val="22"/>
          <w:lang w:eastAsia="zh-CN"/>
        </w:rPr>
      </w:pPr>
    </w:p>
    <w:p w:rsidR="006269C3" w:rsidRDefault="006269C3" w:rsidP="006269C3">
      <w:pPr>
        <w:spacing w:after="0"/>
        <w:rPr>
          <w:sz w:val="22"/>
          <w:lang w:eastAsia="zh-CN"/>
        </w:rPr>
      </w:pPr>
      <w:r>
        <w:rPr>
          <w:sz w:val="22"/>
          <w:lang w:eastAsia="zh-CN"/>
        </w:rPr>
        <w:t xml:space="preserve">For </w:t>
      </w:r>
      <w:r w:rsidRPr="00926759">
        <w:rPr>
          <w:sz w:val="22"/>
          <w:lang w:eastAsia="zh-CN"/>
        </w:rPr>
        <w:t xml:space="preserve">CHO with </w:t>
      </w:r>
      <w:r>
        <w:rPr>
          <w:sz w:val="22"/>
          <w:lang w:eastAsia="zh-CN"/>
        </w:rPr>
        <w:t>candidate SCG(s), there could be:</w:t>
      </w:r>
    </w:p>
    <w:p w:rsidR="006269C3" w:rsidRDefault="006269C3" w:rsidP="006269C3">
      <w:pPr>
        <w:spacing w:after="0"/>
        <w:rPr>
          <w:sz w:val="22"/>
          <w:lang w:eastAsia="zh-CN"/>
        </w:rPr>
      </w:pPr>
      <w:r>
        <w:rPr>
          <w:sz w:val="22"/>
          <w:lang w:eastAsia="zh-CN"/>
        </w:rPr>
        <w:t>1)</w:t>
      </w:r>
      <w:r w:rsidRPr="006269C3">
        <w:rPr>
          <w:sz w:val="22"/>
          <w:lang w:eastAsia="zh-CN"/>
        </w:rPr>
        <w:t xml:space="preserve"> MN with CHO successes</w:t>
      </w:r>
      <w:r>
        <w:rPr>
          <w:sz w:val="22"/>
          <w:lang w:eastAsia="zh-CN"/>
        </w:rPr>
        <w:t xml:space="preserve">, </w:t>
      </w:r>
      <w:r w:rsidRPr="006269C3">
        <w:rPr>
          <w:sz w:val="22"/>
          <w:lang w:eastAsia="zh-CN"/>
        </w:rPr>
        <w:t>fails</w:t>
      </w:r>
      <w:r w:rsidR="00AA4105">
        <w:rPr>
          <w:sz w:val="22"/>
          <w:lang w:eastAsia="zh-CN"/>
        </w:rPr>
        <w:t xml:space="preserve"> or </w:t>
      </w:r>
      <w:r w:rsidR="00AA4105" w:rsidRPr="00AA4105">
        <w:rPr>
          <w:sz w:val="22"/>
          <w:lang w:eastAsia="zh-CN"/>
        </w:rPr>
        <w:t>sub-optimal</w:t>
      </w:r>
    </w:p>
    <w:p w:rsidR="007D77EE" w:rsidRDefault="007D77EE" w:rsidP="007D77EE">
      <w:pPr>
        <w:spacing w:after="0"/>
        <w:rPr>
          <w:sz w:val="22"/>
          <w:lang w:eastAsia="zh-CN"/>
        </w:rPr>
      </w:pPr>
      <w:r>
        <w:rPr>
          <w:sz w:val="22"/>
          <w:lang w:eastAsia="zh-CN"/>
        </w:rPr>
        <w:t>2) SN</w:t>
      </w:r>
      <w:r w:rsidR="00AA4105">
        <w:rPr>
          <w:sz w:val="22"/>
          <w:lang w:eastAsia="zh-CN"/>
        </w:rPr>
        <w:t xml:space="preserve"> with CPAC</w:t>
      </w:r>
      <w:r>
        <w:rPr>
          <w:sz w:val="22"/>
          <w:lang w:eastAsia="zh-CN"/>
        </w:rPr>
        <w:t xml:space="preserve"> successes</w:t>
      </w:r>
      <w:r w:rsidR="00AA4105">
        <w:rPr>
          <w:sz w:val="22"/>
          <w:lang w:eastAsia="zh-CN"/>
        </w:rPr>
        <w:t xml:space="preserve">, </w:t>
      </w:r>
      <w:r w:rsidR="00AA4105" w:rsidRPr="006269C3">
        <w:rPr>
          <w:sz w:val="22"/>
          <w:lang w:eastAsia="zh-CN"/>
        </w:rPr>
        <w:t>fails</w:t>
      </w:r>
      <w:r w:rsidR="00AA4105">
        <w:rPr>
          <w:sz w:val="22"/>
          <w:lang w:eastAsia="zh-CN"/>
        </w:rPr>
        <w:t xml:space="preserve"> or </w:t>
      </w:r>
      <w:r w:rsidR="00AA4105" w:rsidRPr="00AA4105">
        <w:rPr>
          <w:sz w:val="22"/>
          <w:lang w:eastAsia="zh-CN"/>
        </w:rPr>
        <w:t>sub-optimal</w:t>
      </w:r>
    </w:p>
    <w:p w:rsidR="00B562A6" w:rsidRDefault="00B562A6" w:rsidP="002C7638">
      <w:pPr>
        <w:spacing w:after="0"/>
        <w:rPr>
          <w:sz w:val="22"/>
          <w:lang w:eastAsia="zh-CN"/>
        </w:rPr>
      </w:pPr>
    </w:p>
    <w:p w:rsidR="00B562A6" w:rsidRDefault="00B562A6" w:rsidP="002C7638">
      <w:pPr>
        <w:spacing w:after="0"/>
        <w:rPr>
          <w:sz w:val="22"/>
          <w:lang w:eastAsia="zh-CN"/>
        </w:rPr>
      </w:pPr>
      <w:r>
        <w:rPr>
          <w:sz w:val="22"/>
          <w:lang w:eastAsia="zh-CN"/>
        </w:rPr>
        <w:t xml:space="preserve">Then </w:t>
      </w:r>
      <w:r w:rsidR="00AA4105">
        <w:rPr>
          <w:sz w:val="22"/>
          <w:lang w:eastAsia="zh-CN"/>
        </w:rPr>
        <w:t xml:space="preserve">the combination case of MN and SN should be discussed. </w:t>
      </w:r>
    </w:p>
    <w:p w:rsidR="00AA4105" w:rsidRDefault="00AA4105" w:rsidP="00AA4105">
      <w:pPr>
        <w:spacing w:after="0"/>
        <w:rPr>
          <w:sz w:val="22"/>
          <w:lang w:eastAsia="zh-CN"/>
        </w:rPr>
      </w:pPr>
      <w:r>
        <w:rPr>
          <w:sz w:val="22"/>
          <w:lang w:eastAsia="zh-CN"/>
        </w:rPr>
        <w:lastRenderedPageBreak/>
        <w:t>Case</w:t>
      </w:r>
      <w:r w:rsidR="006607A6">
        <w:rPr>
          <w:sz w:val="22"/>
          <w:lang w:eastAsia="zh-CN"/>
        </w:rPr>
        <w:t xml:space="preserve"> </w:t>
      </w:r>
      <w:r>
        <w:rPr>
          <w:sz w:val="22"/>
          <w:lang w:eastAsia="zh-CN"/>
        </w:rPr>
        <w:t xml:space="preserve">1: </w:t>
      </w:r>
      <w:r w:rsidRPr="006269C3">
        <w:rPr>
          <w:sz w:val="22"/>
          <w:lang w:eastAsia="zh-CN"/>
        </w:rPr>
        <w:t>MN with CHO successes</w:t>
      </w:r>
      <w:r>
        <w:rPr>
          <w:sz w:val="22"/>
          <w:lang w:eastAsia="zh-CN"/>
        </w:rPr>
        <w:t>, SN with CPAC successes</w:t>
      </w:r>
    </w:p>
    <w:p w:rsidR="00AA4105" w:rsidRDefault="00AA4105" w:rsidP="00AA4105">
      <w:pPr>
        <w:spacing w:after="0"/>
        <w:rPr>
          <w:sz w:val="22"/>
          <w:lang w:eastAsia="zh-CN"/>
        </w:rPr>
      </w:pPr>
      <w:r>
        <w:rPr>
          <w:sz w:val="22"/>
          <w:lang w:eastAsia="zh-CN"/>
        </w:rPr>
        <w:t>Case</w:t>
      </w:r>
      <w:r w:rsidR="006607A6">
        <w:rPr>
          <w:sz w:val="22"/>
          <w:lang w:eastAsia="zh-CN"/>
        </w:rPr>
        <w:t xml:space="preserve"> </w:t>
      </w:r>
      <w:r>
        <w:rPr>
          <w:sz w:val="22"/>
          <w:lang w:eastAsia="zh-CN"/>
        </w:rPr>
        <w:t>2:</w:t>
      </w:r>
      <w:r w:rsidRPr="00AA4105">
        <w:rPr>
          <w:sz w:val="22"/>
          <w:lang w:eastAsia="zh-CN"/>
        </w:rPr>
        <w:t xml:space="preserve"> </w:t>
      </w:r>
      <w:r w:rsidRPr="006269C3">
        <w:rPr>
          <w:sz w:val="22"/>
          <w:lang w:eastAsia="zh-CN"/>
        </w:rPr>
        <w:t>MN with CHO successes</w:t>
      </w:r>
      <w:r>
        <w:rPr>
          <w:sz w:val="22"/>
          <w:lang w:eastAsia="zh-CN"/>
        </w:rPr>
        <w:t>,</w:t>
      </w:r>
      <w:r w:rsidRPr="00AA4105">
        <w:rPr>
          <w:sz w:val="22"/>
          <w:lang w:eastAsia="zh-CN"/>
        </w:rPr>
        <w:t xml:space="preserve"> </w:t>
      </w:r>
      <w:r>
        <w:rPr>
          <w:sz w:val="22"/>
          <w:lang w:eastAsia="zh-CN"/>
        </w:rPr>
        <w:t xml:space="preserve">SN with CPAC </w:t>
      </w:r>
      <w:r w:rsidRPr="006269C3">
        <w:rPr>
          <w:sz w:val="22"/>
          <w:lang w:eastAsia="zh-CN"/>
        </w:rPr>
        <w:t>fails</w:t>
      </w:r>
    </w:p>
    <w:p w:rsidR="00AA4105" w:rsidRDefault="00AA4105" w:rsidP="00AA4105">
      <w:pPr>
        <w:spacing w:after="0"/>
        <w:rPr>
          <w:sz w:val="22"/>
          <w:lang w:eastAsia="zh-CN"/>
        </w:rPr>
      </w:pPr>
      <w:r>
        <w:rPr>
          <w:sz w:val="22"/>
          <w:lang w:eastAsia="zh-CN"/>
        </w:rPr>
        <w:t>Case</w:t>
      </w:r>
      <w:r w:rsidR="006607A6">
        <w:rPr>
          <w:sz w:val="22"/>
          <w:lang w:eastAsia="zh-CN"/>
        </w:rPr>
        <w:t xml:space="preserve"> </w:t>
      </w:r>
      <w:r>
        <w:rPr>
          <w:sz w:val="22"/>
          <w:lang w:eastAsia="zh-CN"/>
        </w:rPr>
        <w:t>3:</w:t>
      </w:r>
      <w:r w:rsidRPr="00AA4105">
        <w:rPr>
          <w:sz w:val="22"/>
          <w:lang w:eastAsia="zh-CN"/>
        </w:rPr>
        <w:t xml:space="preserve"> </w:t>
      </w:r>
      <w:r w:rsidRPr="006269C3">
        <w:rPr>
          <w:sz w:val="22"/>
          <w:lang w:eastAsia="zh-CN"/>
        </w:rPr>
        <w:t>MN with CHO successes</w:t>
      </w:r>
      <w:r>
        <w:rPr>
          <w:sz w:val="22"/>
          <w:lang w:eastAsia="zh-CN"/>
        </w:rPr>
        <w:t>,</w:t>
      </w:r>
      <w:r w:rsidRPr="00AA4105">
        <w:rPr>
          <w:sz w:val="22"/>
          <w:lang w:eastAsia="zh-CN"/>
        </w:rPr>
        <w:t xml:space="preserve"> </w:t>
      </w:r>
      <w:r>
        <w:rPr>
          <w:sz w:val="22"/>
          <w:lang w:eastAsia="zh-CN"/>
        </w:rPr>
        <w:t>SN with CPAC</w:t>
      </w:r>
      <w:r w:rsidRPr="00AA4105">
        <w:rPr>
          <w:sz w:val="22"/>
          <w:lang w:eastAsia="zh-CN"/>
        </w:rPr>
        <w:t xml:space="preserve"> sub-optimal</w:t>
      </w:r>
    </w:p>
    <w:p w:rsidR="00AA4105" w:rsidRPr="00AA4105" w:rsidRDefault="00AA4105" w:rsidP="00AA4105">
      <w:pPr>
        <w:spacing w:after="0"/>
        <w:rPr>
          <w:sz w:val="22"/>
          <w:lang w:eastAsia="zh-CN"/>
        </w:rPr>
      </w:pPr>
      <w:r>
        <w:rPr>
          <w:sz w:val="22"/>
          <w:lang w:eastAsia="zh-CN"/>
        </w:rPr>
        <w:t>Case</w:t>
      </w:r>
      <w:r w:rsidR="006607A6">
        <w:rPr>
          <w:sz w:val="22"/>
          <w:lang w:eastAsia="zh-CN"/>
        </w:rPr>
        <w:t xml:space="preserve"> </w:t>
      </w:r>
      <w:r>
        <w:rPr>
          <w:sz w:val="22"/>
          <w:lang w:eastAsia="zh-CN"/>
        </w:rPr>
        <w:t>4:</w:t>
      </w:r>
      <w:r w:rsidRPr="00AA4105">
        <w:rPr>
          <w:sz w:val="22"/>
          <w:lang w:eastAsia="zh-CN"/>
        </w:rPr>
        <w:t xml:space="preserve"> </w:t>
      </w:r>
      <w:r w:rsidRPr="006269C3">
        <w:rPr>
          <w:sz w:val="22"/>
          <w:lang w:eastAsia="zh-CN"/>
        </w:rPr>
        <w:t>MN with CHO fails</w:t>
      </w:r>
      <w:r>
        <w:rPr>
          <w:sz w:val="22"/>
          <w:lang w:eastAsia="zh-CN"/>
        </w:rPr>
        <w:t>, SN with CPAC successes</w:t>
      </w:r>
    </w:p>
    <w:p w:rsidR="00AA4105" w:rsidRDefault="00AA4105" w:rsidP="00AA4105">
      <w:pPr>
        <w:spacing w:after="0"/>
        <w:rPr>
          <w:sz w:val="22"/>
          <w:lang w:eastAsia="zh-CN"/>
        </w:rPr>
      </w:pPr>
      <w:r>
        <w:rPr>
          <w:sz w:val="22"/>
          <w:lang w:eastAsia="zh-CN"/>
        </w:rPr>
        <w:t>Case</w:t>
      </w:r>
      <w:r w:rsidR="006607A6">
        <w:rPr>
          <w:sz w:val="22"/>
          <w:lang w:eastAsia="zh-CN"/>
        </w:rPr>
        <w:t xml:space="preserve"> </w:t>
      </w:r>
      <w:r>
        <w:rPr>
          <w:sz w:val="22"/>
          <w:lang w:eastAsia="zh-CN"/>
        </w:rPr>
        <w:t>5:</w:t>
      </w:r>
      <w:r w:rsidRPr="00AA4105">
        <w:rPr>
          <w:sz w:val="22"/>
          <w:lang w:eastAsia="zh-CN"/>
        </w:rPr>
        <w:t xml:space="preserve"> </w:t>
      </w:r>
      <w:r w:rsidRPr="006269C3">
        <w:rPr>
          <w:sz w:val="22"/>
          <w:lang w:eastAsia="zh-CN"/>
        </w:rPr>
        <w:t>MN with CHO fails</w:t>
      </w:r>
      <w:r>
        <w:rPr>
          <w:sz w:val="22"/>
          <w:lang w:eastAsia="zh-CN"/>
        </w:rPr>
        <w:t>,</w:t>
      </w:r>
      <w:r w:rsidRPr="00AA4105">
        <w:rPr>
          <w:sz w:val="22"/>
          <w:lang w:eastAsia="zh-CN"/>
        </w:rPr>
        <w:t xml:space="preserve"> </w:t>
      </w:r>
      <w:r>
        <w:rPr>
          <w:sz w:val="22"/>
          <w:lang w:eastAsia="zh-CN"/>
        </w:rPr>
        <w:t xml:space="preserve">SN with CPAC </w:t>
      </w:r>
      <w:r w:rsidRPr="006269C3">
        <w:rPr>
          <w:sz w:val="22"/>
          <w:lang w:eastAsia="zh-CN"/>
        </w:rPr>
        <w:t>fails</w:t>
      </w:r>
      <w:r w:rsidR="00AE21E0">
        <w:rPr>
          <w:sz w:val="22"/>
          <w:lang w:eastAsia="zh-CN"/>
        </w:rPr>
        <w:t xml:space="preserve">  </w:t>
      </w:r>
    </w:p>
    <w:p w:rsidR="00AA4105" w:rsidRDefault="00AA4105" w:rsidP="00AA4105">
      <w:pPr>
        <w:spacing w:after="0"/>
        <w:rPr>
          <w:sz w:val="22"/>
          <w:lang w:eastAsia="zh-CN"/>
        </w:rPr>
      </w:pPr>
      <w:r>
        <w:rPr>
          <w:sz w:val="22"/>
          <w:lang w:eastAsia="zh-CN"/>
        </w:rPr>
        <w:t>Case</w:t>
      </w:r>
      <w:r w:rsidR="006607A6">
        <w:rPr>
          <w:sz w:val="22"/>
          <w:lang w:eastAsia="zh-CN"/>
        </w:rPr>
        <w:t xml:space="preserve"> </w:t>
      </w:r>
      <w:r>
        <w:rPr>
          <w:sz w:val="22"/>
          <w:lang w:eastAsia="zh-CN"/>
        </w:rPr>
        <w:t>6:</w:t>
      </w:r>
      <w:r w:rsidRPr="00AA4105">
        <w:rPr>
          <w:sz w:val="22"/>
          <w:lang w:eastAsia="zh-CN"/>
        </w:rPr>
        <w:t xml:space="preserve"> </w:t>
      </w:r>
      <w:r w:rsidRPr="006269C3">
        <w:rPr>
          <w:sz w:val="22"/>
          <w:lang w:eastAsia="zh-CN"/>
        </w:rPr>
        <w:t>MN with CHO fails</w:t>
      </w:r>
      <w:r>
        <w:rPr>
          <w:sz w:val="22"/>
          <w:lang w:eastAsia="zh-CN"/>
        </w:rPr>
        <w:t>,</w:t>
      </w:r>
      <w:r w:rsidRPr="00AA4105">
        <w:rPr>
          <w:sz w:val="22"/>
          <w:lang w:eastAsia="zh-CN"/>
        </w:rPr>
        <w:t xml:space="preserve"> </w:t>
      </w:r>
      <w:r>
        <w:rPr>
          <w:sz w:val="22"/>
          <w:lang w:eastAsia="zh-CN"/>
        </w:rPr>
        <w:t>SN with CPAC</w:t>
      </w:r>
      <w:r w:rsidRPr="00AA4105">
        <w:rPr>
          <w:sz w:val="22"/>
          <w:lang w:eastAsia="zh-CN"/>
        </w:rPr>
        <w:t xml:space="preserve"> sub-optimal</w:t>
      </w:r>
    </w:p>
    <w:p w:rsidR="00E0201C" w:rsidRPr="00AA4105" w:rsidRDefault="006607A6" w:rsidP="002C7638">
      <w:pPr>
        <w:spacing w:after="0"/>
        <w:rPr>
          <w:sz w:val="22"/>
          <w:lang w:eastAsia="zh-CN"/>
        </w:rPr>
      </w:pPr>
      <w:r>
        <w:rPr>
          <w:sz w:val="22"/>
          <w:lang w:eastAsia="zh-CN"/>
        </w:rPr>
        <w:t>Case 7:</w:t>
      </w:r>
      <w:r w:rsidRPr="006607A6">
        <w:rPr>
          <w:sz w:val="22"/>
          <w:lang w:eastAsia="zh-CN"/>
        </w:rPr>
        <w:t xml:space="preserve"> </w:t>
      </w:r>
      <w:r w:rsidRPr="006269C3">
        <w:rPr>
          <w:sz w:val="22"/>
          <w:lang w:eastAsia="zh-CN"/>
        </w:rPr>
        <w:t>MN with CHO</w:t>
      </w:r>
      <w:r>
        <w:rPr>
          <w:sz w:val="22"/>
          <w:lang w:eastAsia="zh-CN"/>
        </w:rPr>
        <w:t xml:space="preserve"> </w:t>
      </w:r>
      <w:r w:rsidRPr="00AA4105">
        <w:rPr>
          <w:sz w:val="22"/>
          <w:lang w:eastAsia="zh-CN"/>
        </w:rPr>
        <w:t>sub-optimal</w:t>
      </w:r>
      <w:r>
        <w:rPr>
          <w:sz w:val="22"/>
          <w:lang w:eastAsia="zh-CN"/>
        </w:rPr>
        <w:t>, SN with CPAC successes</w:t>
      </w:r>
    </w:p>
    <w:p w:rsidR="006607A6" w:rsidRPr="00AA4105" w:rsidRDefault="006607A6" w:rsidP="006607A6">
      <w:pPr>
        <w:spacing w:after="0"/>
        <w:rPr>
          <w:sz w:val="22"/>
          <w:lang w:eastAsia="zh-CN"/>
        </w:rPr>
      </w:pPr>
      <w:r>
        <w:rPr>
          <w:sz w:val="22"/>
          <w:lang w:eastAsia="zh-CN"/>
        </w:rPr>
        <w:t>Case 8:</w:t>
      </w:r>
      <w:r w:rsidRPr="006607A6">
        <w:rPr>
          <w:sz w:val="22"/>
          <w:lang w:eastAsia="zh-CN"/>
        </w:rPr>
        <w:t xml:space="preserve"> </w:t>
      </w:r>
      <w:r w:rsidRPr="006269C3">
        <w:rPr>
          <w:sz w:val="22"/>
          <w:lang w:eastAsia="zh-CN"/>
        </w:rPr>
        <w:t>MN with CHO</w:t>
      </w:r>
      <w:r>
        <w:rPr>
          <w:sz w:val="22"/>
          <w:lang w:eastAsia="zh-CN"/>
        </w:rPr>
        <w:t xml:space="preserve"> </w:t>
      </w:r>
      <w:r w:rsidRPr="00AA4105">
        <w:rPr>
          <w:sz w:val="22"/>
          <w:lang w:eastAsia="zh-CN"/>
        </w:rPr>
        <w:t>sub-optimal</w:t>
      </w:r>
      <w:r>
        <w:rPr>
          <w:sz w:val="22"/>
          <w:lang w:eastAsia="zh-CN"/>
        </w:rPr>
        <w:t>,</w:t>
      </w:r>
      <w:r w:rsidRPr="006607A6">
        <w:rPr>
          <w:sz w:val="22"/>
          <w:lang w:eastAsia="zh-CN"/>
        </w:rPr>
        <w:t xml:space="preserve"> </w:t>
      </w:r>
      <w:r>
        <w:rPr>
          <w:sz w:val="22"/>
          <w:lang w:eastAsia="zh-CN"/>
        </w:rPr>
        <w:t xml:space="preserve">SN with CPAC </w:t>
      </w:r>
      <w:r w:rsidRPr="006269C3">
        <w:rPr>
          <w:sz w:val="22"/>
          <w:lang w:eastAsia="zh-CN"/>
        </w:rPr>
        <w:t>fails</w:t>
      </w:r>
    </w:p>
    <w:p w:rsidR="006607A6" w:rsidRDefault="006607A6" w:rsidP="006607A6">
      <w:pPr>
        <w:spacing w:after="0"/>
        <w:rPr>
          <w:sz w:val="22"/>
          <w:lang w:eastAsia="zh-CN"/>
        </w:rPr>
      </w:pPr>
      <w:r>
        <w:rPr>
          <w:sz w:val="22"/>
          <w:lang w:eastAsia="zh-CN"/>
        </w:rPr>
        <w:t>Case 9:</w:t>
      </w:r>
      <w:r w:rsidRPr="006607A6">
        <w:rPr>
          <w:sz w:val="22"/>
          <w:lang w:eastAsia="zh-CN"/>
        </w:rPr>
        <w:t xml:space="preserve"> </w:t>
      </w:r>
      <w:r w:rsidRPr="006269C3">
        <w:rPr>
          <w:sz w:val="22"/>
          <w:lang w:eastAsia="zh-CN"/>
        </w:rPr>
        <w:t>MN with CHO</w:t>
      </w:r>
      <w:r>
        <w:rPr>
          <w:sz w:val="22"/>
          <w:lang w:eastAsia="zh-CN"/>
        </w:rPr>
        <w:t xml:space="preserve"> </w:t>
      </w:r>
      <w:r w:rsidRPr="00AA4105">
        <w:rPr>
          <w:sz w:val="22"/>
          <w:lang w:eastAsia="zh-CN"/>
        </w:rPr>
        <w:t>sub-optimal</w:t>
      </w:r>
      <w:r>
        <w:rPr>
          <w:sz w:val="22"/>
          <w:lang w:eastAsia="zh-CN"/>
        </w:rPr>
        <w:t>,</w:t>
      </w:r>
      <w:r w:rsidRPr="006607A6">
        <w:rPr>
          <w:sz w:val="22"/>
          <w:lang w:eastAsia="zh-CN"/>
        </w:rPr>
        <w:t xml:space="preserve"> </w:t>
      </w:r>
      <w:r>
        <w:rPr>
          <w:sz w:val="22"/>
          <w:lang w:eastAsia="zh-CN"/>
        </w:rPr>
        <w:t>SN with CPAC</w:t>
      </w:r>
      <w:r w:rsidRPr="00AA4105">
        <w:rPr>
          <w:sz w:val="22"/>
          <w:lang w:eastAsia="zh-CN"/>
        </w:rPr>
        <w:t xml:space="preserve"> sub-optimal</w:t>
      </w:r>
    </w:p>
    <w:p w:rsidR="002D7312" w:rsidRDefault="002D7312" w:rsidP="006607A6">
      <w:pPr>
        <w:spacing w:after="0"/>
        <w:rPr>
          <w:sz w:val="22"/>
          <w:lang w:eastAsia="zh-CN"/>
        </w:rPr>
      </w:pPr>
    </w:p>
    <w:p w:rsidR="002D7312" w:rsidRDefault="002D7312" w:rsidP="006607A6">
      <w:pPr>
        <w:spacing w:after="0"/>
        <w:rPr>
          <w:sz w:val="22"/>
          <w:lang w:eastAsia="zh-CN"/>
        </w:rPr>
      </w:pPr>
    </w:p>
    <w:p w:rsidR="002D7312" w:rsidRDefault="002D7312" w:rsidP="006607A6">
      <w:pPr>
        <w:spacing w:after="0"/>
        <w:rPr>
          <w:sz w:val="22"/>
          <w:lang w:eastAsia="zh-CN"/>
        </w:rPr>
      </w:pPr>
      <w:r>
        <w:rPr>
          <w:sz w:val="22"/>
          <w:lang w:eastAsia="zh-CN"/>
        </w:rPr>
        <w:t xml:space="preserve">For failure cases, which is case 2\4\5, case 2 is similar as CPAC only scenario since there is no MN involved during the failure, MRO for CPAC mechanism can be directly reused with the </w:t>
      </w:r>
      <w:r w:rsidRPr="002C7638">
        <w:t>CHO with candidate SCGs</w:t>
      </w:r>
      <w:r>
        <w:rPr>
          <w:sz w:val="22"/>
          <w:lang w:eastAsia="zh-CN"/>
        </w:rPr>
        <w:t xml:space="preserve"> configuration instead of CPAC configuration.</w:t>
      </w:r>
    </w:p>
    <w:p w:rsidR="002D7312" w:rsidRDefault="002D7312" w:rsidP="006607A6">
      <w:pPr>
        <w:spacing w:after="0"/>
        <w:rPr>
          <w:sz w:val="22"/>
          <w:lang w:eastAsia="zh-CN"/>
        </w:rPr>
      </w:pPr>
    </w:p>
    <w:p w:rsidR="00F03B9A" w:rsidRDefault="00F03B9A" w:rsidP="00F03B9A">
      <w:pPr>
        <w:spacing w:after="0"/>
        <w:rPr>
          <w:sz w:val="22"/>
          <w:lang w:eastAsia="zh-CN"/>
        </w:rPr>
      </w:pPr>
      <w:r>
        <w:rPr>
          <w:sz w:val="22"/>
          <w:lang w:eastAsia="zh-CN"/>
        </w:rPr>
        <w:t xml:space="preserve">Case 4 is restricted in the scenario where too early and too late CHO happens, then following CPAC can work. Considering only failure happened in the MN side, MRO for CHO mechanism can be directly reused with the </w:t>
      </w:r>
      <w:r w:rsidRPr="002C7638">
        <w:t>CHO with candidate SCGs</w:t>
      </w:r>
      <w:r>
        <w:rPr>
          <w:sz w:val="22"/>
          <w:lang w:eastAsia="zh-CN"/>
        </w:rPr>
        <w:t xml:space="preserve"> configuration instead of CHO configuration.</w:t>
      </w:r>
    </w:p>
    <w:p w:rsidR="000F0168" w:rsidRDefault="000F0168" w:rsidP="00F03B9A">
      <w:pPr>
        <w:spacing w:after="0"/>
        <w:rPr>
          <w:sz w:val="22"/>
          <w:lang w:eastAsia="zh-CN"/>
        </w:rPr>
      </w:pPr>
    </w:p>
    <w:p w:rsidR="000F0168" w:rsidRDefault="000F0168" w:rsidP="00F03B9A">
      <w:pPr>
        <w:spacing w:after="0"/>
        <w:rPr>
          <w:sz w:val="22"/>
          <w:lang w:eastAsia="zh-CN"/>
        </w:rPr>
      </w:pPr>
      <w:r>
        <w:rPr>
          <w:sz w:val="22"/>
          <w:lang w:eastAsia="zh-CN"/>
        </w:rPr>
        <w:t>Regarding case 5, since source MN is the configure node for CHO and target MN is responsible for the following CPAC, when failure in the both stage, both source MN and target MN should be able to do the failure analysis.</w:t>
      </w:r>
    </w:p>
    <w:p w:rsidR="00AA4105" w:rsidRPr="000F0168" w:rsidRDefault="00AA4105" w:rsidP="002C7638">
      <w:pPr>
        <w:spacing w:after="0"/>
        <w:rPr>
          <w:sz w:val="22"/>
          <w:lang w:eastAsia="zh-CN"/>
        </w:rPr>
      </w:pPr>
    </w:p>
    <w:p w:rsidR="00E0201C" w:rsidRPr="009068DF" w:rsidRDefault="00A8120E" w:rsidP="009068DF">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Proposal 5</w:t>
      </w:r>
      <w:r w:rsidR="007D77EE" w:rsidRPr="00A8120E">
        <w:rPr>
          <w:rFonts w:eastAsia="宋体"/>
          <w:b/>
          <w:sz w:val="22"/>
          <w:lang w:val="en-US" w:eastAsia="zh-CN" w:bidi="ar"/>
        </w:rPr>
        <w:t xml:space="preserve">: </w:t>
      </w:r>
      <w:r w:rsidR="006269C3" w:rsidRPr="00A8120E">
        <w:rPr>
          <w:rFonts w:eastAsia="宋体"/>
          <w:b/>
          <w:sz w:val="22"/>
          <w:lang w:val="en-US" w:eastAsia="zh-CN" w:bidi="ar"/>
        </w:rPr>
        <w:t>MRO mechanism for CHO and CPAC can be taken as baseline for CHO with candidate SCGs</w:t>
      </w:r>
      <w:r w:rsidR="007D77EE" w:rsidRPr="00A8120E">
        <w:rPr>
          <w:rFonts w:eastAsia="宋体"/>
          <w:b/>
          <w:sz w:val="22"/>
          <w:lang w:val="en-US" w:eastAsia="zh-CN" w:bidi="ar"/>
        </w:rPr>
        <w:t>.</w:t>
      </w:r>
    </w:p>
    <w:p w:rsidR="00E0201C" w:rsidRPr="00B40625" w:rsidRDefault="00E0201C" w:rsidP="002C7638">
      <w:pPr>
        <w:spacing w:after="0"/>
        <w:rPr>
          <w:sz w:val="22"/>
        </w:rPr>
      </w:pPr>
    </w:p>
    <w:p w:rsidR="00926759" w:rsidRPr="00DF5E84" w:rsidRDefault="002C7638" w:rsidP="00DF5E84">
      <w:pPr>
        <w:pStyle w:val="2"/>
      </w:pPr>
      <w:r>
        <w:t>2.3</w:t>
      </w:r>
      <w:r w:rsidRPr="002C7638">
        <w:tab/>
      </w:r>
      <w:r>
        <w:t>S</w:t>
      </w:r>
      <w:r w:rsidRPr="002C7638">
        <w:t>ubsequent CPAC</w:t>
      </w:r>
    </w:p>
    <w:p w:rsidR="00094987" w:rsidRDefault="00926759" w:rsidP="00094987">
      <w:pPr>
        <w:spacing w:after="0"/>
        <w:jc w:val="both"/>
        <w:rPr>
          <w:sz w:val="22"/>
          <w:lang w:eastAsia="zh-CN"/>
        </w:rPr>
      </w:pPr>
      <w:r w:rsidRPr="00926759">
        <w:rPr>
          <w:sz w:val="22"/>
          <w:lang w:eastAsia="zh-CN"/>
        </w:rPr>
        <w:t>A conditional PSCell addition or change procedure that is executed after a PSCell addition, a PSCell change, or a SCG release, based on pre-configured subsequent CPAC configuration of candidate PSCell(s).</w:t>
      </w:r>
      <w:r w:rsidR="00094987">
        <w:rPr>
          <w:sz w:val="22"/>
          <w:lang w:eastAsia="zh-CN"/>
        </w:rPr>
        <w:t xml:space="preserve"> UE would keep the </w:t>
      </w:r>
      <w:r w:rsidR="00094987" w:rsidRPr="00094987">
        <w:rPr>
          <w:sz w:val="22"/>
          <w:lang w:eastAsia="zh-CN"/>
        </w:rPr>
        <w:t>subsequent CPAC configuration</w:t>
      </w:r>
      <w:r w:rsidR="00094987">
        <w:rPr>
          <w:sz w:val="22"/>
          <w:lang w:eastAsia="zh-CN"/>
        </w:rPr>
        <w:t xml:space="preserve"> after </w:t>
      </w:r>
      <w:r w:rsidR="00094987" w:rsidRPr="00094987">
        <w:rPr>
          <w:sz w:val="22"/>
          <w:lang w:eastAsia="zh-CN"/>
        </w:rPr>
        <w:t>a PSCell change</w:t>
      </w:r>
      <w:r w:rsidR="00094987">
        <w:rPr>
          <w:sz w:val="22"/>
          <w:lang w:eastAsia="zh-CN"/>
        </w:rPr>
        <w:t xml:space="preserve">, and </w:t>
      </w:r>
      <w:r w:rsidR="00094987" w:rsidRPr="00094987">
        <w:rPr>
          <w:sz w:val="22"/>
          <w:lang w:eastAsia="zh-CN"/>
        </w:rPr>
        <w:t xml:space="preserve">if the execution condition of </w:t>
      </w:r>
      <w:r w:rsidR="00094987">
        <w:rPr>
          <w:sz w:val="22"/>
          <w:lang w:eastAsia="zh-CN"/>
        </w:rPr>
        <w:t xml:space="preserve">other </w:t>
      </w:r>
      <w:r w:rsidR="00094987" w:rsidRPr="00094987">
        <w:rPr>
          <w:sz w:val="22"/>
          <w:lang w:eastAsia="zh-CN"/>
        </w:rPr>
        <w:t>one candidate PSCell is satisfied</w:t>
      </w:r>
      <w:r w:rsidR="00094987">
        <w:rPr>
          <w:sz w:val="22"/>
          <w:lang w:eastAsia="zh-CN"/>
        </w:rPr>
        <w:t>, UE may apply</w:t>
      </w:r>
      <w:r w:rsidR="00094987" w:rsidRPr="00094987">
        <w:rPr>
          <w:sz w:val="22"/>
          <w:lang w:eastAsia="zh-CN"/>
        </w:rPr>
        <w:t xml:space="preserve"> the stored configuration</w:t>
      </w:r>
      <w:r w:rsidR="00094987">
        <w:rPr>
          <w:sz w:val="22"/>
          <w:lang w:eastAsia="zh-CN"/>
        </w:rPr>
        <w:t xml:space="preserve"> and </w:t>
      </w:r>
      <w:r w:rsidR="00094987" w:rsidRPr="00094987">
        <w:rPr>
          <w:sz w:val="22"/>
          <w:lang w:eastAsia="zh-CN"/>
        </w:rPr>
        <w:t>synchronises to the candidate PSCell.</w:t>
      </w:r>
    </w:p>
    <w:p w:rsidR="00DF5E84" w:rsidRPr="00094987" w:rsidRDefault="00DF5E84" w:rsidP="00A104A1">
      <w:pPr>
        <w:spacing w:after="0"/>
        <w:jc w:val="both"/>
        <w:rPr>
          <w:sz w:val="22"/>
          <w:lang w:eastAsia="zh-CN"/>
        </w:rPr>
      </w:pPr>
    </w:p>
    <w:p w:rsidR="001F104E" w:rsidRDefault="00094987" w:rsidP="00A4728A">
      <w:pPr>
        <w:spacing w:after="0"/>
        <w:jc w:val="both"/>
        <w:rPr>
          <w:sz w:val="22"/>
          <w:lang w:eastAsia="zh-CN"/>
        </w:rPr>
      </w:pPr>
      <w:r>
        <w:rPr>
          <w:sz w:val="22"/>
          <w:lang w:eastAsia="zh-CN"/>
        </w:rPr>
        <w:t>In that case,</w:t>
      </w:r>
      <w:r w:rsidRPr="00094987">
        <w:rPr>
          <w:sz w:val="22"/>
          <w:lang w:eastAsia="zh-CN"/>
        </w:rPr>
        <w:t xml:space="preserve"> </w:t>
      </w:r>
      <w:r w:rsidRPr="00926759">
        <w:rPr>
          <w:sz w:val="22"/>
          <w:lang w:eastAsia="zh-CN"/>
        </w:rPr>
        <w:t>subsequent CPAC</w:t>
      </w:r>
      <w:r w:rsidRPr="001F104E">
        <w:rPr>
          <w:rFonts w:hint="eastAsia"/>
          <w:sz w:val="22"/>
          <w:lang w:eastAsia="zh-CN"/>
        </w:rPr>
        <w:t xml:space="preserve"> </w:t>
      </w:r>
      <w:r>
        <w:rPr>
          <w:sz w:val="22"/>
          <w:lang w:eastAsia="zh-CN"/>
        </w:rPr>
        <w:t>failure may occur at the first configured SN modification, as well as subsequent PSCell changes scenario. W</w:t>
      </w:r>
      <w:r w:rsidR="001F104E">
        <w:rPr>
          <w:sz w:val="22"/>
          <w:lang w:eastAsia="zh-CN"/>
        </w:rPr>
        <w:t xml:space="preserve">hen </w:t>
      </w:r>
      <w:r w:rsidR="001F104E" w:rsidRPr="00926759">
        <w:rPr>
          <w:sz w:val="22"/>
          <w:lang w:eastAsia="zh-CN"/>
        </w:rPr>
        <w:t>subsequent CPAC</w:t>
      </w:r>
      <w:r w:rsidR="001F104E" w:rsidRPr="001F104E">
        <w:rPr>
          <w:rFonts w:hint="eastAsia"/>
          <w:sz w:val="22"/>
          <w:lang w:eastAsia="zh-CN"/>
        </w:rPr>
        <w:t xml:space="preserve"> </w:t>
      </w:r>
      <w:r w:rsidR="001F104E">
        <w:rPr>
          <w:sz w:val="22"/>
          <w:lang w:eastAsia="zh-CN"/>
        </w:rPr>
        <w:t xml:space="preserve">fails, </w:t>
      </w:r>
      <w:r w:rsidR="001F104E" w:rsidRPr="001F104E">
        <w:rPr>
          <w:rFonts w:hint="eastAsia"/>
          <w:sz w:val="22"/>
          <w:lang w:eastAsia="zh-CN"/>
        </w:rPr>
        <w:t>SCG FAILURE INFORM</w:t>
      </w:r>
      <w:r w:rsidR="006D1B97">
        <w:rPr>
          <w:sz w:val="22"/>
          <w:lang w:eastAsia="zh-CN"/>
        </w:rPr>
        <w:t>A</w:t>
      </w:r>
      <w:r w:rsidR="001F104E" w:rsidRPr="001F104E">
        <w:rPr>
          <w:rFonts w:hint="eastAsia"/>
          <w:sz w:val="22"/>
          <w:lang w:eastAsia="zh-CN"/>
        </w:rPr>
        <w:t>TION REPORT</w:t>
      </w:r>
      <w:r w:rsidR="001F104E">
        <w:rPr>
          <w:sz w:val="22"/>
          <w:lang w:eastAsia="zh-CN"/>
        </w:rPr>
        <w:t xml:space="preserve"> can be </w:t>
      </w:r>
      <w:r>
        <w:rPr>
          <w:sz w:val="22"/>
          <w:lang w:eastAsia="zh-CN"/>
        </w:rPr>
        <w:t xml:space="preserve">further </w:t>
      </w:r>
      <w:r w:rsidR="001F104E">
        <w:rPr>
          <w:sz w:val="22"/>
          <w:lang w:eastAsia="zh-CN"/>
        </w:rPr>
        <w:t xml:space="preserve">enhanced to record the corresponding configurations </w:t>
      </w:r>
      <w:r w:rsidR="001F104E">
        <w:rPr>
          <w:sz w:val="23"/>
          <w:szCs w:val="23"/>
        </w:rPr>
        <w:t>for root cause analysis.</w:t>
      </w:r>
      <w:r w:rsidR="001F104E">
        <w:rPr>
          <w:sz w:val="22"/>
          <w:lang w:eastAsia="zh-CN"/>
        </w:rPr>
        <w:t xml:space="preserve"> </w:t>
      </w:r>
      <w:r>
        <w:rPr>
          <w:sz w:val="22"/>
          <w:lang w:eastAsia="zh-CN"/>
        </w:rPr>
        <w:t>Meanwhile, RAN3 needs to discuss how to trigger the forwarding of failur</w:t>
      </w:r>
      <w:r w:rsidR="00A4728A">
        <w:rPr>
          <w:sz w:val="22"/>
          <w:lang w:eastAsia="zh-CN"/>
        </w:rPr>
        <w:t xml:space="preserve">e report to the configured node with the potential impacts on </w:t>
      </w:r>
      <w:r w:rsidR="00A4728A" w:rsidRPr="00A4728A">
        <w:rPr>
          <w:sz w:val="22"/>
          <w:lang w:eastAsia="zh-CN"/>
        </w:rPr>
        <w:t>UE recording the mobility history information</w:t>
      </w:r>
      <w:r w:rsidR="00A4728A">
        <w:rPr>
          <w:sz w:val="22"/>
          <w:lang w:eastAsia="zh-CN"/>
        </w:rPr>
        <w:t>.</w:t>
      </w:r>
    </w:p>
    <w:p w:rsidR="00B8248A" w:rsidRPr="00A4728A" w:rsidRDefault="00B8248A" w:rsidP="00A104A1">
      <w:pPr>
        <w:spacing w:after="0"/>
        <w:jc w:val="both"/>
        <w:rPr>
          <w:sz w:val="22"/>
          <w:lang w:eastAsia="zh-CN"/>
        </w:rPr>
      </w:pPr>
    </w:p>
    <w:p w:rsidR="00B8248A" w:rsidRDefault="00B8248A" w:rsidP="00B8248A">
      <w:pPr>
        <w:spacing w:after="0"/>
        <w:jc w:val="both"/>
        <w:rPr>
          <w:sz w:val="22"/>
          <w:lang w:eastAsia="zh-CN"/>
        </w:rPr>
      </w:pPr>
      <w:r>
        <w:rPr>
          <w:rFonts w:eastAsia="宋体"/>
          <w:b/>
          <w:sz w:val="22"/>
          <w:lang w:val="en-US" w:eastAsia="zh-CN" w:bidi="ar"/>
        </w:rPr>
        <w:t>Proposal 6</w:t>
      </w:r>
      <w:r w:rsidRPr="00A8120E">
        <w:rPr>
          <w:rFonts w:eastAsia="宋体"/>
          <w:b/>
          <w:sz w:val="22"/>
          <w:lang w:val="en-US" w:eastAsia="zh-CN" w:bidi="ar"/>
        </w:rPr>
        <w:t>:</w:t>
      </w:r>
      <w:r>
        <w:rPr>
          <w:rFonts w:eastAsia="宋体"/>
          <w:b/>
          <w:sz w:val="22"/>
          <w:lang w:val="en-US" w:eastAsia="zh-CN" w:bidi="ar"/>
        </w:rPr>
        <w:t xml:space="preserve"> When</w:t>
      </w:r>
      <w:r w:rsidRPr="00B8248A">
        <w:rPr>
          <w:rFonts w:eastAsia="宋体"/>
          <w:b/>
          <w:sz w:val="22"/>
          <w:lang w:val="en-US" w:eastAsia="zh-CN" w:bidi="ar"/>
        </w:rPr>
        <w:t xml:space="preserve"> </w:t>
      </w:r>
      <w:r w:rsidRPr="00B8248A">
        <w:rPr>
          <w:b/>
          <w:sz w:val="22"/>
          <w:lang w:eastAsia="zh-CN"/>
        </w:rPr>
        <w:t>subsequent CPAC</w:t>
      </w:r>
      <w:r w:rsidRPr="00B8248A">
        <w:rPr>
          <w:rFonts w:hint="eastAsia"/>
          <w:b/>
          <w:sz w:val="22"/>
          <w:lang w:eastAsia="zh-CN"/>
        </w:rPr>
        <w:t xml:space="preserve"> </w:t>
      </w:r>
      <w:r w:rsidRPr="00B8248A">
        <w:rPr>
          <w:b/>
          <w:sz w:val="22"/>
          <w:lang w:eastAsia="zh-CN"/>
        </w:rPr>
        <w:t xml:space="preserve">fails, </w:t>
      </w:r>
      <w:r w:rsidRPr="00B8248A">
        <w:rPr>
          <w:b/>
          <w:sz w:val="23"/>
          <w:szCs w:val="23"/>
        </w:rPr>
        <w:t>root cause analysis can be discussed in RAN3.</w:t>
      </w:r>
    </w:p>
    <w:p w:rsidR="00133171" w:rsidRDefault="00133171" w:rsidP="00133171">
      <w:pPr>
        <w:rPr>
          <w:rFonts w:eastAsia="宋体"/>
          <w:lang w:val="en-US"/>
        </w:rPr>
      </w:pPr>
    </w:p>
    <w:p w:rsidR="00133171" w:rsidRDefault="00133171" w:rsidP="00133171">
      <w:pPr>
        <w:rPr>
          <w:rFonts w:eastAsia="宋体"/>
          <w:lang w:val="en-US" w:eastAsia="zh-CN"/>
        </w:rPr>
      </w:pPr>
      <w:r>
        <w:rPr>
          <w:rFonts w:eastAsia="宋体"/>
          <w:lang w:val="en-US" w:eastAsia="zh-CN"/>
        </w:rPr>
        <w:t xml:space="preserve">For subsequent CPAC, network cannot log </w:t>
      </w:r>
      <w:r w:rsidR="000E0C8B">
        <w:rPr>
          <w:rFonts w:eastAsia="宋体"/>
          <w:lang w:val="en-US" w:eastAsia="zh-CN"/>
        </w:rPr>
        <w:t>the U</w:t>
      </w:r>
      <w:r>
        <w:rPr>
          <w:rFonts w:eastAsia="宋体"/>
          <w:lang w:val="en-US" w:eastAsia="zh-CN"/>
        </w:rPr>
        <w:t xml:space="preserve">HI since no more SN adding procedure during the mobility phase based on </w:t>
      </w:r>
      <w:r w:rsidR="000E0C8B">
        <w:rPr>
          <w:rFonts w:eastAsia="宋体"/>
          <w:lang w:val="en-US" w:eastAsia="zh-CN"/>
        </w:rPr>
        <w:t>the existing U</w:t>
      </w:r>
      <w:r>
        <w:rPr>
          <w:rFonts w:eastAsia="宋体"/>
          <w:lang w:val="en-US" w:eastAsia="zh-CN"/>
        </w:rPr>
        <w:t xml:space="preserve">HI mechanism,  </w:t>
      </w:r>
    </w:p>
    <w:p w:rsidR="00133171" w:rsidRDefault="00133171" w:rsidP="00133171">
      <w:pPr>
        <w:spacing w:after="0"/>
        <w:jc w:val="both"/>
        <w:rPr>
          <w:sz w:val="22"/>
          <w:lang w:eastAsia="zh-CN"/>
        </w:rPr>
      </w:pPr>
      <w:r>
        <w:rPr>
          <w:rFonts w:eastAsia="宋体"/>
          <w:b/>
          <w:sz w:val="22"/>
          <w:lang w:val="en-US" w:eastAsia="zh-CN" w:bidi="ar"/>
        </w:rPr>
        <w:t>Proposal 7</w:t>
      </w:r>
      <w:r w:rsidRPr="00A8120E">
        <w:rPr>
          <w:rFonts w:eastAsia="宋体"/>
          <w:b/>
          <w:sz w:val="22"/>
          <w:lang w:val="en-US" w:eastAsia="zh-CN" w:bidi="ar"/>
        </w:rPr>
        <w:t>:</w:t>
      </w:r>
      <w:r>
        <w:rPr>
          <w:rFonts w:eastAsia="宋体"/>
          <w:b/>
          <w:sz w:val="22"/>
          <w:lang w:val="en-US" w:eastAsia="zh-CN" w:bidi="ar"/>
        </w:rPr>
        <w:t xml:space="preserve"> </w:t>
      </w:r>
      <w:r w:rsidR="000E0C8B">
        <w:rPr>
          <w:rFonts w:eastAsia="宋体"/>
          <w:b/>
          <w:sz w:val="22"/>
          <w:lang w:val="en-US" w:eastAsia="zh-CN" w:bidi="ar"/>
        </w:rPr>
        <w:t>U</w:t>
      </w:r>
      <w:r w:rsidRPr="00133171">
        <w:rPr>
          <w:rFonts w:eastAsia="宋体"/>
          <w:b/>
          <w:sz w:val="22"/>
          <w:lang w:val="en-US" w:eastAsia="zh-CN" w:bidi="ar"/>
        </w:rPr>
        <w:t>HI mechanism</w:t>
      </w:r>
      <w:r>
        <w:rPr>
          <w:rFonts w:eastAsia="宋体"/>
          <w:b/>
          <w:sz w:val="22"/>
          <w:lang w:val="en-US" w:eastAsia="zh-CN" w:bidi="ar"/>
        </w:rPr>
        <w:t xml:space="preserve"> can be enhanced for subsequent CPAC</w:t>
      </w:r>
      <w:r w:rsidRPr="00B8248A">
        <w:rPr>
          <w:b/>
          <w:sz w:val="23"/>
          <w:szCs w:val="23"/>
        </w:rPr>
        <w:t>.</w:t>
      </w:r>
    </w:p>
    <w:p w:rsidR="00133171" w:rsidRPr="00133171" w:rsidRDefault="00133171" w:rsidP="00133171">
      <w:pPr>
        <w:rPr>
          <w:rFonts w:eastAsia="宋体"/>
          <w:lang w:eastAsia="zh-CN"/>
        </w:rPr>
      </w:pPr>
    </w:p>
    <w:p w:rsidR="00AE21E0" w:rsidRPr="002C7638" w:rsidRDefault="00AE21E0" w:rsidP="00A104A1">
      <w:pPr>
        <w:spacing w:after="0"/>
        <w:jc w:val="both"/>
        <w:rPr>
          <w:lang w:eastAsia="zh-CN"/>
        </w:rPr>
      </w:pPr>
    </w:p>
    <w:p w:rsidR="002676CB" w:rsidRPr="002676CB" w:rsidRDefault="002676CB" w:rsidP="002676CB">
      <w:pPr>
        <w:pStyle w:val="1"/>
        <w:ind w:left="567" w:hanging="567"/>
        <w:rPr>
          <w:rFonts w:eastAsia="宋体" w:cs="Arial"/>
          <w:sz w:val="32"/>
          <w:szCs w:val="32"/>
          <w:lang w:eastAsia="zh-CN"/>
        </w:rPr>
      </w:pPr>
      <w:r>
        <w:rPr>
          <w:rFonts w:eastAsia="宋体" w:cs="Arial" w:hint="eastAsia"/>
          <w:sz w:val="32"/>
          <w:szCs w:val="32"/>
          <w:lang w:eastAsia="zh-CN"/>
        </w:rPr>
        <w:t>3</w:t>
      </w:r>
      <w:r w:rsidRPr="00732592">
        <w:rPr>
          <w:rFonts w:eastAsia="宋体" w:cs="Arial" w:hint="eastAsia"/>
          <w:sz w:val="32"/>
          <w:szCs w:val="32"/>
          <w:lang w:eastAsia="zh-CN"/>
        </w:rPr>
        <w:tab/>
      </w:r>
      <w:r w:rsidR="002C7638">
        <w:rPr>
          <w:rFonts w:eastAsia="宋体" w:cs="Arial"/>
          <w:sz w:val="32"/>
          <w:szCs w:val="32"/>
          <w:lang w:eastAsia="zh-CN"/>
        </w:rPr>
        <w:t>Conclusion</w:t>
      </w:r>
    </w:p>
    <w:p w:rsidR="00BD1AEA" w:rsidRDefault="00BD1AEA" w:rsidP="00BD1AEA">
      <w:pPr>
        <w:overflowPunct w:val="0"/>
        <w:autoSpaceDE w:val="0"/>
        <w:autoSpaceDN w:val="0"/>
        <w:adjustRightInd w:val="0"/>
        <w:jc w:val="both"/>
        <w:rPr>
          <w:rFonts w:eastAsia="宋体"/>
          <w:b/>
          <w:sz w:val="22"/>
          <w:lang w:eastAsia="zh-CN" w:bidi="ar"/>
        </w:rPr>
      </w:pPr>
      <w:r w:rsidRPr="001F0EA1">
        <w:rPr>
          <w:rFonts w:eastAsia="宋体"/>
          <w:b/>
          <w:sz w:val="22"/>
          <w:lang w:val="en-US" w:eastAsia="zh-CN" w:bidi="ar"/>
        </w:rPr>
        <w:t xml:space="preserve">Proposal 1: RAN3 </w:t>
      </w:r>
      <w:r>
        <w:rPr>
          <w:rFonts w:eastAsia="宋体"/>
          <w:b/>
          <w:sz w:val="22"/>
          <w:lang w:val="en-US" w:eastAsia="zh-CN" w:bidi="ar"/>
        </w:rPr>
        <w:t>can capture the following agreements from RAN2:</w:t>
      </w:r>
      <w:r w:rsidRPr="00905C97">
        <w:t xml:space="preserve"> </w:t>
      </w:r>
    </w:p>
    <w:p w:rsidR="00BD1AEA" w:rsidRPr="00905C97" w:rsidRDefault="00BD1AEA" w:rsidP="00BD1AEA">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For too late LTM, the following sub-cases are considered but we may down prioritize later (not limiting):</w:t>
      </w:r>
    </w:p>
    <w:p w:rsidR="00BD1AEA" w:rsidRPr="00905C97" w:rsidRDefault="00BD1AEA" w:rsidP="00BD1AEA">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lastRenderedPageBreak/>
        <w:t>-</w:t>
      </w:r>
      <w:r w:rsidRPr="00905C97">
        <w:rPr>
          <w:rFonts w:eastAsia="宋体"/>
          <w:b/>
          <w:sz w:val="22"/>
          <w:lang w:val="en-US" w:eastAsia="zh-CN" w:bidi="ar"/>
        </w:rPr>
        <w:tab/>
        <w:t>Case 1a: the UE detects RLF in source cell after receiving LTM candidate configurations and performs reestablishment procedure.</w:t>
      </w:r>
    </w:p>
    <w:p w:rsidR="00BD1AEA" w:rsidRPr="00905C97" w:rsidRDefault="00BD1AEA" w:rsidP="00BD1AEA">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1b: the UE detects RLF in source cell after receiving LTM candidate configurations, selects an LTM candidate cell, detects HOF with the selected LTM cell.</w:t>
      </w:r>
    </w:p>
    <w:p w:rsidR="00BD1AEA" w:rsidRPr="00905C97" w:rsidRDefault="00BD1AEA" w:rsidP="00BD1AEA">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1c: the UE detects RLF in source cell after receiving LTM candidate configurations, and successfully completes LTM execution with the selected LTM candidate cell.</w:t>
      </w:r>
    </w:p>
    <w:p w:rsidR="00BD1AEA" w:rsidRPr="00905C97" w:rsidRDefault="00BD1AEA" w:rsidP="00BD1AEA">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For too early LTM, the following sub-cases are considered but we may down prioritize later (not limiting):</w:t>
      </w:r>
    </w:p>
    <w:p w:rsidR="00BD1AEA" w:rsidRPr="00905C97" w:rsidRDefault="00BD1AEA" w:rsidP="00BD1AEA">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2a: the UE detects HOF/RLF in the LTM target cell and performs reestablishment procedure with the source cell.</w:t>
      </w:r>
    </w:p>
    <w:p w:rsidR="00BD1AEA" w:rsidRPr="00905C97" w:rsidRDefault="00BD1AEA" w:rsidP="00BD1AEA">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2b: the UE detects HOF/RLF in the LTM target cell, selects the source cell which is also an LTM candidate cell, detects HOF with the source cell, and performs reestablishment procedure.</w:t>
      </w:r>
    </w:p>
    <w:p w:rsidR="00BD1AEA" w:rsidRPr="00905C97" w:rsidRDefault="00BD1AEA" w:rsidP="00BD1AEA">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2c: the UE detects HOF/RLF in the LTM target cell, and successfully completes LTM execution with the selected source cell which is also an LTM candidate cell.</w:t>
      </w:r>
    </w:p>
    <w:p w:rsidR="00BD1AEA" w:rsidRPr="00905C97" w:rsidRDefault="00BD1AEA" w:rsidP="00BD1AEA">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 xml:space="preserve">For </w:t>
      </w:r>
      <w:r w:rsidRPr="00905C97">
        <w:rPr>
          <w:rFonts w:eastAsia="宋体"/>
          <w:b/>
          <w:sz w:val="22"/>
          <w:lang w:val="en-US" w:eastAsia="zh-CN" w:bidi="ar"/>
        </w:rPr>
        <w:t>LTM to wrong cell, the following sub-cases are considered but we may down prioritize later (not limiting):</w:t>
      </w:r>
    </w:p>
    <w:p w:rsidR="00BD1AEA" w:rsidRPr="00905C97" w:rsidRDefault="00BD1AEA" w:rsidP="00BD1AEA">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3a: the UE detects HOF/RLF in the LTM target cell and performs reestablishment procedure with the source cell.</w:t>
      </w:r>
    </w:p>
    <w:p w:rsidR="00BD1AEA" w:rsidRPr="00905C97" w:rsidRDefault="00BD1AEA" w:rsidP="00BD1AEA">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3b: the UE detects HOF/RLF in the LTM target cell, selects an LTM candidate cell which is different from the source or target one, detects HOF with the selected LTM candidate cell, and performs reestablishment procedure.</w:t>
      </w:r>
    </w:p>
    <w:p w:rsidR="00BD1AEA" w:rsidRPr="00905C97" w:rsidRDefault="00BD1AEA" w:rsidP="00BD1AEA">
      <w:pPr>
        <w:overflowPunct w:val="0"/>
        <w:autoSpaceDE w:val="0"/>
        <w:autoSpaceDN w:val="0"/>
        <w:adjustRightInd w:val="0"/>
        <w:jc w:val="both"/>
        <w:rPr>
          <w:rFonts w:eastAsia="宋体"/>
          <w:b/>
          <w:sz w:val="22"/>
          <w:lang w:val="en-US" w:eastAsia="zh-CN" w:bidi="ar"/>
        </w:rPr>
      </w:pPr>
      <w:r w:rsidRPr="00905C97">
        <w:rPr>
          <w:rFonts w:eastAsia="宋体"/>
          <w:b/>
          <w:sz w:val="22"/>
          <w:lang w:val="en-US" w:eastAsia="zh-CN" w:bidi="ar"/>
        </w:rPr>
        <w:t>-</w:t>
      </w:r>
      <w:r w:rsidRPr="00905C97">
        <w:rPr>
          <w:rFonts w:eastAsia="宋体"/>
          <w:b/>
          <w:sz w:val="22"/>
          <w:lang w:val="en-US" w:eastAsia="zh-CN" w:bidi="ar"/>
        </w:rPr>
        <w:tab/>
        <w:t>Case 3c: the UE detects HOF/RLF in the LTM target cell, and successfully completes LTM execution with the selected LTM candidate cell which is different from the source or target one.</w:t>
      </w:r>
    </w:p>
    <w:p w:rsidR="00BD1AEA" w:rsidRPr="001F0EA1" w:rsidRDefault="00BD1AEA" w:rsidP="00BD1AEA">
      <w:pPr>
        <w:overflowPunct w:val="0"/>
        <w:autoSpaceDE w:val="0"/>
        <w:autoSpaceDN w:val="0"/>
        <w:adjustRightInd w:val="0"/>
        <w:jc w:val="both"/>
        <w:rPr>
          <w:rFonts w:eastAsia="宋体"/>
          <w:b/>
          <w:sz w:val="22"/>
          <w:lang w:val="en-US" w:eastAsia="zh-CN" w:bidi="ar"/>
        </w:rPr>
      </w:pPr>
      <w:r w:rsidRPr="001F0EA1">
        <w:rPr>
          <w:rFonts w:eastAsia="宋体"/>
          <w:b/>
          <w:sz w:val="22"/>
          <w:lang w:val="en-US" w:eastAsia="zh-CN" w:bidi="ar"/>
        </w:rPr>
        <w:t>Proposal</w:t>
      </w:r>
      <w:r>
        <w:rPr>
          <w:rFonts w:eastAsia="宋体"/>
          <w:b/>
          <w:sz w:val="22"/>
          <w:lang w:val="en-US" w:eastAsia="zh-CN" w:bidi="ar"/>
        </w:rPr>
        <w:t xml:space="preserve"> 2</w:t>
      </w:r>
      <w:r w:rsidRPr="001F0EA1">
        <w:rPr>
          <w:rFonts w:eastAsia="宋体"/>
          <w:b/>
          <w:sz w:val="22"/>
          <w:lang w:val="en-US" w:eastAsia="zh-CN" w:bidi="ar"/>
        </w:rPr>
        <w:t>: RLF report can be enhanced for LTM failure</w:t>
      </w:r>
      <w:r>
        <w:rPr>
          <w:rFonts w:eastAsia="宋体"/>
          <w:b/>
          <w:sz w:val="22"/>
          <w:lang w:val="en-US" w:eastAsia="zh-CN" w:bidi="ar"/>
        </w:rPr>
        <w:t xml:space="preserve"> while </w:t>
      </w:r>
      <w:r w:rsidRPr="001F0EA1">
        <w:rPr>
          <w:rFonts w:eastAsia="宋体"/>
          <w:b/>
          <w:sz w:val="22"/>
          <w:lang w:val="en-US" w:eastAsia="zh-CN" w:bidi="ar"/>
        </w:rPr>
        <w:t>SHR can be enhanced for successful LTM</w:t>
      </w:r>
      <w:r>
        <w:rPr>
          <w:rFonts w:eastAsia="宋体"/>
          <w:b/>
          <w:sz w:val="22"/>
          <w:lang w:val="en-US" w:eastAsia="zh-CN" w:bidi="ar"/>
        </w:rPr>
        <w:t>.</w:t>
      </w:r>
    </w:p>
    <w:p w:rsidR="00BD1AEA" w:rsidRPr="001F0EA1" w:rsidRDefault="00BD1AEA" w:rsidP="00BD1AEA">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Proposal 3</w:t>
      </w:r>
      <w:r w:rsidRPr="001F0EA1">
        <w:rPr>
          <w:rFonts w:eastAsia="宋体"/>
          <w:b/>
          <w:sz w:val="22"/>
          <w:lang w:val="en-US" w:eastAsia="zh-CN" w:bidi="ar"/>
        </w:rPr>
        <w:t xml:space="preserve">: RAN3 prioritize </w:t>
      </w:r>
      <w:r>
        <w:rPr>
          <w:rFonts w:eastAsia="宋体"/>
          <w:b/>
          <w:sz w:val="22"/>
          <w:lang w:val="en-US" w:eastAsia="zh-CN" w:bidi="ar"/>
        </w:rPr>
        <w:t xml:space="preserve">discussing </w:t>
      </w:r>
      <w:r w:rsidRPr="001F0EA1">
        <w:rPr>
          <w:rFonts w:eastAsia="宋体"/>
          <w:b/>
          <w:sz w:val="22"/>
          <w:lang w:val="en-US" w:eastAsia="zh-CN" w:bidi="ar"/>
        </w:rPr>
        <w:t>PCell change in SA scenarios for LTM.</w:t>
      </w:r>
    </w:p>
    <w:p w:rsidR="00B8248A" w:rsidRPr="001F0EA1" w:rsidRDefault="00B8248A" w:rsidP="00B8248A">
      <w:pPr>
        <w:overflowPunct w:val="0"/>
        <w:autoSpaceDE w:val="0"/>
        <w:autoSpaceDN w:val="0"/>
        <w:adjustRightInd w:val="0"/>
        <w:jc w:val="both"/>
        <w:rPr>
          <w:rFonts w:eastAsia="宋体"/>
          <w:b/>
          <w:sz w:val="22"/>
          <w:lang w:val="en-US" w:eastAsia="zh-CN" w:bidi="ar"/>
        </w:rPr>
      </w:pPr>
      <w:r w:rsidRPr="001F0EA1">
        <w:rPr>
          <w:rFonts w:eastAsia="宋体"/>
          <w:b/>
          <w:sz w:val="22"/>
          <w:lang w:val="en-US" w:eastAsia="zh-CN" w:bidi="ar"/>
        </w:rPr>
        <w:t>Proposal</w:t>
      </w:r>
      <w:r>
        <w:rPr>
          <w:rFonts w:eastAsia="宋体"/>
          <w:b/>
          <w:sz w:val="22"/>
          <w:lang w:val="en-US" w:eastAsia="zh-CN" w:bidi="ar"/>
        </w:rPr>
        <w:t xml:space="preserve"> 4</w:t>
      </w:r>
      <w:r w:rsidRPr="001F0EA1">
        <w:rPr>
          <w:rFonts w:eastAsia="宋体"/>
          <w:b/>
          <w:sz w:val="22"/>
          <w:lang w:val="en-US" w:eastAsia="zh-CN" w:bidi="ar"/>
        </w:rPr>
        <w:t>: RLF report can be enhanced for LTM failure</w:t>
      </w:r>
      <w:r>
        <w:rPr>
          <w:rFonts w:eastAsia="宋体"/>
          <w:b/>
          <w:sz w:val="22"/>
          <w:lang w:val="en-US" w:eastAsia="zh-CN" w:bidi="ar"/>
        </w:rPr>
        <w:t xml:space="preserve"> while </w:t>
      </w:r>
      <w:r w:rsidRPr="001F0EA1">
        <w:rPr>
          <w:rFonts w:eastAsia="宋体"/>
          <w:b/>
          <w:sz w:val="22"/>
          <w:lang w:val="en-US" w:eastAsia="zh-CN" w:bidi="ar"/>
        </w:rPr>
        <w:t>SHR can be enhanced for successful LTM</w:t>
      </w:r>
      <w:r>
        <w:rPr>
          <w:rFonts w:eastAsia="宋体"/>
          <w:b/>
          <w:sz w:val="22"/>
          <w:lang w:val="en-US" w:eastAsia="zh-CN" w:bidi="ar"/>
        </w:rPr>
        <w:t>.</w:t>
      </w:r>
    </w:p>
    <w:p w:rsidR="00BD1AEA" w:rsidRPr="009068DF" w:rsidRDefault="00BD1AEA" w:rsidP="00BD1AEA">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Proposal 5</w:t>
      </w:r>
      <w:r w:rsidRPr="00A8120E">
        <w:rPr>
          <w:rFonts w:eastAsia="宋体"/>
          <w:b/>
          <w:sz w:val="22"/>
          <w:lang w:val="en-US" w:eastAsia="zh-CN" w:bidi="ar"/>
        </w:rPr>
        <w:t>: MRO mechanism for CHO and CPAC can be taken as baseline for CHO with candidate SCGs.</w:t>
      </w:r>
    </w:p>
    <w:p w:rsidR="00BF0595" w:rsidRDefault="00B8248A" w:rsidP="002676CB">
      <w:pPr>
        <w:spacing w:beforeLines="100" w:before="240" w:after="240"/>
        <w:rPr>
          <w:b/>
          <w:sz w:val="23"/>
          <w:szCs w:val="23"/>
        </w:rPr>
      </w:pPr>
      <w:r>
        <w:rPr>
          <w:rFonts w:eastAsia="宋体"/>
          <w:b/>
          <w:sz w:val="22"/>
          <w:lang w:val="en-US" w:eastAsia="zh-CN" w:bidi="ar"/>
        </w:rPr>
        <w:t>Proposal 6</w:t>
      </w:r>
      <w:r w:rsidRPr="00A8120E">
        <w:rPr>
          <w:rFonts w:eastAsia="宋体"/>
          <w:b/>
          <w:sz w:val="22"/>
          <w:lang w:val="en-US" w:eastAsia="zh-CN" w:bidi="ar"/>
        </w:rPr>
        <w:t>:</w:t>
      </w:r>
      <w:r>
        <w:rPr>
          <w:rFonts w:eastAsia="宋体"/>
          <w:b/>
          <w:sz w:val="22"/>
          <w:lang w:val="en-US" w:eastAsia="zh-CN" w:bidi="ar"/>
        </w:rPr>
        <w:t xml:space="preserve"> When</w:t>
      </w:r>
      <w:r w:rsidRPr="00B8248A">
        <w:rPr>
          <w:rFonts w:eastAsia="宋体"/>
          <w:b/>
          <w:sz w:val="22"/>
          <w:lang w:val="en-US" w:eastAsia="zh-CN" w:bidi="ar"/>
        </w:rPr>
        <w:t xml:space="preserve"> </w:t>
      </w:r>
      <w:r w:rsidRPr="00B8248A">
        <w:rPr>
          <w:b/>
          <w:sz w:val="22"/>
          <w:lang w:eastAsia="zh-CN"/>
        </w:rPr>
        <w:t>subsequent CPAC</w:t>
      </w:r>
      <w:r w:rsidRPr="00B8248A">
        <w:rPr>
          <w:rFonts w:hint="eastAsia"/>
          <w:b/>
          <w:sz w:val="22"/>
          <w:lang w:eastAsia="zh-CN"/>
        </w:rPr>
        <w:t xml:space="preserve"> </w:t>
      </w:r>
      <w:r w:rsidRPr="00B8248A">
        <w:rPr>
          <w:b/>
          <w:sz w:val="22"/>
          <w:lang w:eastAsia="zh-CN"/>
        </w:rPr>
        <w:t xml:space="preserve">fails, </w:t>
      </w:r>
      <w:r w:rsidRPr="00B8248A">
        <w:rPr>
          <w:b/>
          <w:sz w:val="23"/>
          <w:szCs w:val="23"/>
        </w:rPr>
        <w:t>root cause analysis can be discussed in RAN3.</w:t>
      </w:r>
    </w:p>
    <w:p w:rsidR="00BD1AEA" w:rsidRDefault="00BD1AEA" w:rsidP="00BD1AEA">
      <w:pPr>
        <w:spacing w:after="0"/>
        <w:jc w:val="both"/>
        <w:rPr>
          <w:sz w:val="22"/>
          <w:lang w:eastAsia="zh-CN"/>
        </w:rPr>
      </w:pPr>
      <w:r>
        <w:rPr>
          <w:rFonts w:eastAsia="宋体"/>
          <w:b/>
          <w:sz w:val="22"/>
          <w:lang w:val="en-US" w:eastAsia="zh-CN" w:bidi="ar"/>
        </w:rPr>
        <w:t>Proposal 7</w:t>
      </w:r>
      <w:r w:rsidRPr="00A8120E">
        <w:rPr>
          <w:rFonts w:eastAsia="宋体"/>
          <w:b/>
          <w:sz w:val="22"/>
          <w:lang w:val="en-US" w:eastAsia="zh-CN" w:bidi="ar"/>
        </w:rPr>
        <w:t>:</w:t>
      </w:r>
      <w:r>
        <w:rPr>
          <w:rFonts w:eastAsia="宋体"/>
          <w:b/>
          <w:sz w:val="22"/>
          <w:lang w:val="en-US" w:eastAsia="zh-CN" w:bidi="ar"/>
        </w:rPr>
        <w:t xml:space="preserve"> U</w:t>
      </w:r>
      <w:r w:rsidRPr="00133171">
        <w:rPr>
          <w:rFonts w:eastAsia="宋体"/>
          <w:b/>
          <w:sz w:val="22"/>
          <w:lang w:val="en-US" w:eastAsia="zh-CN" w:bidi="ar"/>
        </w:rPr>
        <w:t>HI mechanism</w:t>
      </w:r>
      <w:r>
        <w:rPr>
          <w:rFonts w:eastAsia="宋体"/>
          <w:b/>
          <w:sz w:val="22"/>
          <w:lang w:val="en-US" w:eastAsia="zh-CN" w:bidi="ar"/>
        </w:rPr>
        <w:t xml:space="preserve"> can be enhanced for subsequent CPAC</w:t>
      </w:r>
      <w:r w:rsidRPr="00B8248A">
        <w:rPr>
          <w:b/>
          <w:sz w:val="23"/>
          <w:szCs w:val="23"/>
        </w:rPr>
        <w:t>.</w:t>
      </w:r>
    </w:p>
    <w:p w:rsidR="00BD1AEA" w:rsidRPr="00BD1AEA" w:rsidRDefault="00BD1AEA" w:rsidP="002676CB">
      <w:pPr>
        <w:spacing w:beforeLines="100" w:before="240" w:after="240"/>
        <w:rPr>
          <w:rFonts w:eastAsia="宋体"/>
          <w:b/>
          <w:lang w:eastAsia="zh-CN"/>
        </w:rPr>
      </w:pPr>
    </w:p>
    <w:p w:rsidR="002676CB" w:rsidRDefault="00BF0595" w:rsidP="002676CB">
      <w:pPr>
        <w:pStyle w:val="1"/>
      </w:pPr>
      <w:r>
        <w:t xml:space="preserve">4   </w:t>
      </w:r>
      <w:r w:rsidR="00515943">
        <w:t>References</w:t>
      </w:r>
    </w:p>
    <w:p w:rsidR="000373C2" w:rsidRDefault="003463C3" w:rsidP="003463C3">
      <w:pPr>
        <w:pStyle w:val="af"/>
        <w:widowControl w:val="0"/>
        <w:numPr>
          <w:ilvl w:val="0"/>
          <w:numId w:val="9"/>
        </w:numPr>
        <w:autoSpaceDE w:val="0"/>
        <w:autoSpaceDN w:val="0"/>
        <w:adjustRightInd w:val="0"/>
        <w:spacing w:after="0" w:line="360" w:lineRule="auto"/>
        <w:contextualSpacing w:val="0"/>
        <w:rPr>
          <w:lang w:val="en-US" w:eastAsia="zh-CN"/>
        </w:rPr>
      </w:pPr>
      <w:bookmarkStart w:id="4" w:name="_Ref490247806"/>
      <w:r>
        <w:rPr>
          <w:lang w:eastAsia="zh-CN"/>
        </w:rPr>
        <w:t>RP-2</w:t>
      </w:r>
      <w:r w:rsidR="00515943">
        <w:rPr>
          <w:rFonts w:hint="eastAsia"/>
          <w:lang w:val="en-US" w:eastAsia="zh-CN"/>
        </w:rPr>
        <w:t>3</w:t>
      </w:r>
      <w:r>
        <w:rPr>
          <w:lang w:val="en-US" w:eastAsia="zh-CN"/>
        </w:rPr>
        <w:t>4038</w:t>
      </w:r>
      <w:r w:rsidR="00515943">
        <w:rPr>
          <w:lang w:val="en-US" w:eastAsia="zh-CN"/>
        </w:rPr>
        <w:t xml:space="preserve">: </w:t>
      </w:r>
      <w:r w:rsidRPr="003463C3">
        <w:rPr>
          <w:lang w:val="en-US" w:eastAsia="zh-CN"/>
        </w:rPr>
        <w:t>New WID: Data collection for SON (Self-Organising Networks)/MDT (Minimization of Drive Tests) in NR standalone and MR-DC (Multi-Radio Dual Connectivity) Phase 4</w:t>
      </w:r>
      <w:r>
        <w:rPr>
          <w:lang w:val="en-US" w:eastAsia="zh-CN"/>
        </w:rPr>
        <w:t>; TSG RAN Meeting #102</w:t>
      </w:r>
      <w:r w:rsidR="00515943">
        <w:rPr>
          <w:lang w:val="en-US" w:eastAsia="zh-CN"/>
        </w:rPr>
        <w:t xml:space="preserve">, </w:t>
      </w:r>
      <w:r w:rsidRPr="003463C3">
        <w:rPr>
          <w:lang w:val="en-US" w:eastAsia="zh-CN"/>
        </w:rPr>
        <w:t>Edinburgh, Scotland</w:t>
      </w:r>
      <w:r>
        <w:rPr>
          <w:lang w:val="en-US" w:eastAsia="zh-CN"/>
        </w:rPr>
        <w:t>,</w:t>
      </w:r>
      <w:r w:rsidRPr="003463C3">
        <w:t xml:space="preserve"> </w:t>
      </w:r>
      <w:r>
        <w:rPr>
          <w:lang w:val="en-US" w:eastAsia="zh-CN"/>
        </w:rPr>
        <w:t>Dec 11-15, 2</w:t>
      </w:r>
      <w:r w:rsidR="002C7638">
        <w:rPr>
          <w:lang w:val="en-US" w:eastAsia="zh-CN"/>
        </w:rPr>
        <w:t xml:space="preserve"> </w:t>
      </w:r>
      <w:r>
        <w:rPr>
          <w:lang w:val="en-US" w:eastAsia="zh-CN"/>
        </w:rPr>
        <w:t>023</w:t>
      </w:r>
    </w:p>
    <w:bookmarkEnd w:id="4"/>
    <w:p w:rsidR="000373C2" w:rsidRPr="003463C3" w:rsidRDefault="000373C2">
      <w:pPr>
        <w:overflowPunct w:val="0"/>
        <w:autoSpaceDE w:val="0"/>
        <w:autoSpaceDN w:val="0"/>
        <w:adjustRightInd w:val="0"/>
        <w:ind w:left="357"/>
        <w:textAlignment w:val="baseline"/>
      </w:pPr>
    </w:p>
    <w:sectPr w:rsidR="000373C2" w:rsidRPr="003463C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FA9" w:rsidRDefault="00ED2FA9">
      <w:pPr>
        <w:spacing w:after="0"/>
      </w:pPr>
      <w:r>
        <w:separator/>
      </w:r>
    </w:p>
  </w:endnote>
  <w:endnote w:type="continuationSeparator" w:id="0">
    <w:p w:rsidR="00ED2FA9" w:rsidRDefault="00ED2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FA9" w:rsidRDefault="00ED2FA9">
      <w:pPr>
        <w:spacing w:after="0"/>
      </w:pPr>
      <w:r>
        <w:separator/>
      </w:r>
    </w:p>
  </w:footnote>
  <w:footnote w:type="continuationSeparator" w:id="0">
    <w:p w:rsidR="00ED2FA9" w:rsidRDefault="00ED2FA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B2DD21"/>
    <w:multiLevelType w:val="singleLevel"/>
    <w:tmpl w:val="DDB2DD21"/>
    <w:lvl w:ilvl="0">
      <w:start w:val="1"/>
      <w:numFmt w:val="decimal"/>
      <w:suff w:val="space"/>
      <w:lvlText w:val="%1."/>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927BD3"/>
    <w:multiLevelType w:val="singleLevel"/>
    <w:tmpl w:val="0E927BD3"/>
    <w:lvl w:ilvl="0">
      <w:start w:val="1"/>
      <w:numFmt w:val="decimal"/>
      <w:suff w:val="space"/>
      <w:lvlText w:val="%1."/>
      <w:lvlJc w:val="left"/>
    </w:lvl>
  </w:abstractNum>
  <w:abstractNum w:abstractNumId="3" w15:restartNumberingAfterBreak="0">
    <w:nsid w:val="14803944"/>
    <w:multiLevelType w:val="singleLevel"/>
    <w:tmpl w:val="DDB2DD21"/>
    <w:lvl w:ilvl="0">
      <w:start w:val="1"/>
      <w:numFmt w:val="decimal"/>
      <w:suff w:val="space"/>
      <w:lvlText w:val="%1."/>
      <w:lvlJc w:val="left"/>
    </w:lvl>
  </w:abstractNum>
  <w:abstractNum w:abstractNumId="4" w15:restartNumberingAfterBreak="0">
    <w:nsid w:val="30381003"/>
    <w:multiLevelType w:val="singleLevel"/>
    <w:tmpl w:val="30381003"/>
    <w:lvl w:ilvl="0">
      <w:start w:val="1"/>
      <w:numFmt w:val="decimal"/>
      <w:suff w:val="space"/>
      <w:lvlText w:val="%1."/>
      <w:lvlJc w:val="left"/>
    </w:lvl>
  </w:abstractNum>
  <w:abstractNum w:abstractNumId="5" w15:restartNumberingAfterBreak="0">
    <w:nsid w:val="34461830"/>
    <w:multiLevelType w:val="hybridMultilevel"/>
    <w:tmpl w:val="226C06BA"/>
    <w:lvl w:ilvl="0" w:tplc="8BCA44EC">
      <w:start w:val="1"/>
      <w:numFmt w:val="bullet"/>
      <w:lvlText w:val=""/>
      <w:lvlJc w:val="left"/>
      <w:pPr>
        <w:tabs>
          <w:tab w:val="num" w:pos="720"/>
        </w:tabs>
        <w:ind w:left="720" w:hanging="360"/>
      </w:pPr>
      <w:rPr>
        <w:rFonts w:ascii="Symbol" w:hAnsi="Symbol" w:hint="default"/>
      </w:rPr>
    </w:lvl>
    <w:lvl w:ilvl="1" w:tplc="7026FB72" w:tentative="1">
      <w:start w:val="1"/>
      <w:numFmt w:val="bullet"/>
      <w:lvlText w:val=""/>
      <w:lvlJc w:val="left"/>
      <w:pPr>
        <w:tabs>
          <w:tab w:val="num" w:pos="1440"/>
        </w:tabs>
        <w:ind w:left="1440" w:hanging="360"/>
      </w:pPr>
      <w:rPr>
        <w:rFonts w:ascii="Symbol" w:hAnsi="Symbol" w:hint="default"/>
      </w:rPr>
    </w:lvl>
    <w:lvl w:ilvl="2" w:tplc="D9786268" w:tentative="1">
      <w:start w:val="1"/>
      <w:numFmt w:val="bullet"/>
      <w:lvlText w:val=""/>
      <w:lvlJc w:val="left"/>
      <w:pPr>
        <w:tabs>
          <w:tab w:val="num" w:pos="2160"/>
        </w:tabs>
        <w:ind w:left="2160" w:hanging="360"/>
      </w:pPr>
      <w:rPr>
        <w:rFonts w:ascii="Symbol" w:hAnsi="Symbol" w:hint="default"/>
      </w:rPr>
    </w:lvl>
    <w:lvl w:ilvl="3" w:tplc="904C58F2" w:tentative="1">
      <w:start w:val="1"/>
      <w:numFmt w:val="bullet"/>
      <w:lvlText w:val=""/>
      <w:lvlJc w:val="left"/>
      <w:pPr>
        <w:tabs>
          <w:tab w:val="num" w:pos="2880"/>
        </w:tabs>
        <w:ind w:left="2880" w:hanging="360"/>
      </w:pPr>
      <w:rPr>
        <w:rFonts w:ascii="Symbol" w:hAnsi="Symbol" w:hint="default"/>
      </w:rPr>
    </w:lvl>
    <w:lvl w:ilvl="4" w:tplc="9326C398" w:tentative="1">
      <w:start w:val="1"/>
      <w:numFmt w:val="bullet"/>
      <w:lvlText w:val=""/>
      <w:lvlJc w:val="left"/>
      <w:pPr>
        <w:tabs>
          <w:tab w:val="num" w:pos="3600"/>
        </w:tabs>
        <w:ind w:left="3600" w:hanging="360"/>
      </w:pPr>
      <w:rPr>
        <w:rFonts w:ascii="Symbol" w:hAnsi="Symbol" w:hint="default"/>
      </w:rPr>
    </w:lvl>
    <w:lvl w:ilvl="5" w:tplc="4A980E34" w:tentative="1">
      <w:start w:val="1"/>
      <w:numFmt w:val="bullet"/>
      <w:lvlText w:val=""/>
      <w:lvlJc w:val="left"/>
      <w:pPr>
        <w:tabs>
          <w:tab w:val="num" w:pos="4320"/>
        </w:tabs>
        <w:ind w:left="4320" w:hanging="360"/>
      </w:pPr>
      <w:rPr>
        <w:rFonts w:ascii="Symbol" w:hAnsi="Symbol" w:hint="default"/>
      </w:rPr>
    </w:lvl>
    <w:lvl w:ilvl="6" w:tplc="6106AF8C" w:tentative="1">
      <w:start w:val="1"/>
      <w:numFmt w:val="bullet"/>
      <w:lvlText w:val=""/>
      <w:lvlJc w:val="left"/>
      <w:pPr>
        <w:tabs>
          <w:tab w:val="num" w:pos="5040"/>
        </w:tabs>
        <w:ind w:left="5040" w:hanging="360"/>
      </w:pPr>
      <w:rPr>
        <w:rFonts w:ascii="Symbol" w:hAnsi="Symbol" w:hint="default"/>
      </w:rPr>
    </w:lvl>
    <w:lvl w:ilvl="7" w:tplc="1B76F392" w:tentative="1">
      <w:start w:val="1"/>
      <w:numFmt w:val="bullet"/>
      <w:lvlText w:val=""/>
      <w:lvlJc w:val="left"/>
      <w:pPr>
        <w:tabs>
          <w:tab w:val="num" w:pos="5760"/>
        </w:tabs>
        <w:ind w:left="5760" w:hanging="360"/>
      </w:pPr>
      <w:rPr>
        <w:rFonts w:ascii="Symbol" w:hAnsi="Symbol" w:hint="default"/>
      </w:rPr>
    </w:lvl>
    <w:lvl w:ilvl="8" w:tplc="E708CD4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39302A95"/>
    <w:multiLevelType w:val="hybridMultilevel"/>
    <w:tmpl w:val="9754F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DC3AC98"/>
    <w:multiLevelType w:val="singleLevel"/>
    <w:tmpl w:val="3DC3AC98"/>
    <w:lvl w:ilvl="0">
      <w:start w:val="1"/>
      <w:numFmt w:val="decimal"/>
      <w:suff w:val="space"/>
      <w:lvlText w:val="%1."/>
      <w:lvlJc w:val="left"/>
    </w:lvl>
  </w:abstractNum>
  <w:abstractNum w:abstractNumId="10"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9F10E1"/>
    <w:multiLevelType w:val="hybridMultilevel"/>
    <w:tmpl w:val="703C093C"/>
    <w:lvl w:ilvl="0" w:tplc="A60A7242">
      <w:start w:val="1"/>
      <w:numFmt w:val="bullet"/>
      <w:lvlText w:val=""/>
      <w:lvlJc w:val="left"/>
      <w:pPr>
        <w:tabs>
          <w:tab w:val="num" w:pos="720"/>
        </w:tabs>
        <w:ind w:left="720" w:hanging="360"/>
      </w:pPr>
      <w:rPr>
        <w:rFonts w:ascii="Symbol" w:hAnsi="Symbol" w:hint="default"/>
      </w:rPr>
    </w:lvl>
    <w:lvl w:ilvl="1" w:tplc="C3682208" w:tentative="1">
      <w:start w:val="1"/>
      <w:numFmt w:val="bullet"/>
      <w:lvlText w:val=""/>
      <w:lvlJc w:val="left"/>
      <w:pPr>
        <w:tabs>
          <w:tab w:val="num" w:pos="1440"/>
        </w:tabs>
        <w:ind w:left="1440" w:hanging="360"/>
      </w:pPr>
      <w:rPr>
        <w:rFonts w:ascii="Symbol" w:hAnsi="Symbol" w:hint="default"/>
      </w:rPr>
    </w:lvl>
    <w:lvl w:ilvl="2" w:tplc="16344EF8" w:tentative="1">
      <w:start w:val="1"/>
      <w:numFmt w:val="bullet"/>
      <w:lvlText w:val=""/>
      <w:lvlJc w:val="left"/>
      <w:pPr>
        <w:tabs>
          <w:tab w:val="num" w:pos="2160"/>
        </w:tabs>
        <w:ind w:left="2160" w:hanging="360"/>
      </w:pPr>
      <w:rPr>
        <w:rFonts w:ascii="Symbol" w:hAnsi="Symbol" w:hint="default"/>
      </w:rPr>
    </w:lvl>
    <w:lvl w:ilvl="3" w:tplc="EB187D20" w:tentative="1">
      <w:start w:val="1"/>
      <w:numFmt w:val="bullet"/>
      <w:lvlText w:val=""/>
      <w:lvlJc w:val="left"/>
      <w:pPr>
        <w:tabs>
          <w:tab w:val="num" w:pos="2880"/>
        </w:tabs>
        <w:ind w:left="2880" w:hanging="360"/>
      </w:pPr>
      <w:rPr>
        <w:rFonts w:ascii="Symbol" w:hAnsi="Symbol" w:hint="default"/>
      </w:rPr>
    </w:lvl>
    <w:lvl w:ilvl="4" w:tplc="AD0C21D8" w:tentative="1">
      <w:start w:val="1"/>
      <w:numFmt w:val="bullet"/>
      <w:lvlText w:val=""/>
      <w:lvlJc w:val="left"/>
      <w:pPr>
        <w:tabs>
          <w:tab w:val="num" w:pos="3600"/>
        </w:tabs>
        <w:ind w:left="3600" w:hanging="360"/>
      </w:pPr>
      <w:rPr>
        <w:rFonts w:ascii="Symbol" w:hAnsi="Symbol" w:hint="default"/>
      </w:rPr>
    </w:lvl>
    <w:lvl w:ilvl="5" w:tplc="BC2A3028" w:tentative="1">
      <w:start w:val="1"/>
      <w:numFmt w:val="bullet"/>
      <w:lvlText w:val=""/>
      <w:lvlJc w:val="left"/>
      <w:pPr>
        <w:tabs>
          <w:tab w:val="num" w:pos="4320"/>
        </w:tabs>
        <w:ind w:left="4320" w:hanging="360"/>
      </w:pPr>
      <w:rPr>
        <w:rFonts w:ascii="Symbol" w:hAnsi="Symbol" w:hint="default"/>
      </w:rPr>
    </w:lvl>
    <w:lvl w:ilvl="6" w:tplc="CC0C9E24" w:tentative="1">
      <w:start w:val="1"/>
      <w:numFmt w:val="bullet"/>
      <w:lvlText w:val=""/>
      <w:lvlJc w:val="left"/>
      <w:pPr>
        <w:tabs>
          <w:tab w:val="num" w:pos="5040"/>
        </w:tabs>
        <w:ind w:left="5040" w:hanging="360"/>
      </w:pPr>
      <w:rPr>
        <w:rFonts w:ascii="Symbol" w:hAnsi="Symbol" w:hint="default"/>
      </w:rPr>
    </w:lvl>
    <w:lvl w:ilvl="7" w:tplc="55200206" w:tentative="1">
      <w:start w:val="1"/>
      <w:numFmt w:val="bullet"/>
      <w:lvlText w:val=""/>
      <w:lvlJc w:val="left"/>
      <w:pPr>
        <w:tabs>
          <w:tab w:val="num" w:pos="5760"/>
        </w:tabs>
        <w:ind w:left="5760" w:hanging="360"/>
      </w:pPr>
      <w:rPr>
        <w:rFonts w:ascii="Symbol" w:hAnsi="Symbol" w:hint="default"/>
      </w:rPr>
    </w:lvl>
    <w:lvl w:ilvl="8" w:tplc="16A870A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EE279BF"/>
    <w:multiLevelType w:val="multilevel"/>
    <w:tmpl w:val="4EE279BF"/>
    <w:lvl w:ilvl="0">
      <w:start w:val="1"/>
      <w:numFmt w:val="bullet"/>
      <w:pStyle w:val="Proposal"/>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7F90FEB"/>
    <w:multiLevelType w:val="hybridMultilevel"/>
    <w:tmpl w:val="C5E2F82A"/>
    <w:lvl w:ilvl="0" w:tplc="21867DE6">
      <w:start w:val="1"/>
      <w:numFmt w:val="bullet"/>
      <w:lvlText w:val=""/>
      <w:lvlJc w:val="left"/>
      <w:pPr>
        <w:tabs>
          <w:tab w:val="num" w:pos="720"/>
        </w:tabs>
        <w:ind w:left="720" w:hanging="360"/>
      </w:pPr>
      <w:rPr>
        <w:rFonts w:ascii="Symbol" w:hAnsi="Symbol" w:hint="default"/>
      </w:rPr>
    </w:lvl>
    <w:lvl w:ilvl="1" w:tplc="6EC60ABE" w:tentative="1">
      <w:start w:val="1"/>
      <w:numFmt w:val="bullet"/>
      <w:lvlText w:val=""/>
      <w:lvlJc w:val="left"/>
      <w:pPr>
        <w:tabs>
          <w:tab w:val="num" w:pos="1440"/>
        </w:tabs>
        <w:ind w:left="1440" w:hanging="360"/>
      </w:pPr>
      <w:rPr>
        <w:rFonts w:ascii="Symbol" w:hAnsi="Symbol" w:hint="default"/>
      </w:rPr>
    </w:lvl>
    <w:lvl w:ilvl="2" w:tplc="7ED652CE" w:tentative="1">
      <w:start w:val="1"/>
      <w:numFmt w:val="bullet"/>
      <w:lvlText w:val=""/>
      <w:lvlJc w:val="left"/>
      <w:pPr>
        <w:tabs>
          <w:tab w:val="num" w:pos="2160"/>
        </w:tabs>
        <w:ind w:left="2160" w:hanging="360"/>
      </w:pPr>
      <w:rPr>
        <w:rFonts w:ascii="Symbol" w:hAnsi="Symbol" w:hint="default"/>
      </w:rPr>
    </w:lvl>
    <w:lvl w:ilvl="3" w:tplc="0FE06C70" w:tentative="1">
      <w:start w:val="1"/>
      <w:numFmt w:val="bullet"/>
      <w:lvlText w:val=""/>
      <w:lvlJc w:val="left"/>
      <w:pPr>
        <w:tabs>
          <w:tab w:val="num" w:pos="2880"/>
        </w:tabs>
        <w:ind w:left="2880" w:hanging="360"/>
      </w:pPr>
      <w:rPr>
        <w:rFonts w:ascii="Symbol" w:hAnsi="Symbol" w:hint="default"/>
      </w:rPr>
    </w:lvl>
    <w:lvl w:ilvl="4" w:tplc="85E8B94E" w:tentative="1">
      <w:start w:val="1"/>
      <w:numFmt w:val="bullet"/>
      <w:lvlText w:val=""/>
      <w:lvlJc w:val="left"/>
      <w:pPr>
        <w:tabs>
          <w:tab w:val="num" w:pos="3600"/>
        </w:tabs>
        <w:ind w:left="3600" w:hanging="360"/>
      </w:pPr>
      <w:rPr>
        <w:rFonts w:ascii="Symbol" w:hAnsi="Symbol" w:hint="default"/>
      </w:rPr>
    </w:lvl>
    <w:lvl w:ilvl="5" w:tplc="93E2D35C" w:tentative="1">
      <w:start w:val="1"/>
      <w:numFmt w:val="bullet"/>
      <w:lvlText w:val=""/>
      <w:lvlJc w:val="left"/>
      <w:pPr>
        <w:tabs>
          <w:tab w:val="num" w:pos="4320"/>
        </w:tabs>
        <w:ind w:left="4320" w:hanging="360"/>
      </w:pPr>
      <w:rPr>
        <w:rFonts w:ascii="Symbol" w:hAnsi="Symbol" w:hint="default"/>
      </w:rPr>
    </w:lvl>
    <w:lvl w:ilvl="6" w:tplc="201C2E5E" w:tentative="1">
      <w:start w:val="1"/>
      <w:numFmt w:val="bullet"/>
      <w:lvlText w:val=""/>
      <w:lvlJc w:val="left"/>
      <w:pPr>
        <w:tabs>
          <w:tab w:val="num" w:pos="5040"/>
        </w:tabs>
        <w:ind w:left="5040" w:hanging="360"/>
      </w:pPr>
      <w:rPr>
        <w:rFonts w:ascii="Symbol" w:hAnsi="Symbol" w:hint="default"/>
      </w:rPr>
    </w:lvl>
    <w:lvl w:ilvl="7" w:tplc="25FC85F0" w:tentative="1">
      <w:start w:val="1"/>
      <w:numFmt w:val="bullet"/>
      <w:lvlText w:val=""/>
      <w:lvlJc w:val="left"/>
      <w:pPr>
        <w:tabs>
          <w:tab w:val="num" w:pos="5760"/>
        </w:tabs>
        <w:ind w:left="5760" w:hanging="360"/>
      </w:pPr>
      <w:rPr>
        <w:rFonts w:ascii="Symbol" w:hAnsi="Symbol" w:hint="default"/>
      </w:rPr>
    </w:lvl>
    <w:lvl w:ilvl="8" w:tplc="EB52529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BF13F8A"/>
    <w:multiLevelType w:val="hybridMultilevel"/>
    <w:tmpl w:val="AF606BA0"/>
    <w:lvl w:ilvl="0" w:tplc="5D90E354">
      <w:start w:val="1"/>
      <w:numFmt w:val="bullet"/>
      <w:lvlText w:val=""/>
      <w:lvlJc w:val="left"/>
      <w:pPr>
        <w:tabs>
          <w:tab w:val="num" w:pos="720"/>
        </w:tabs>
        <w:ind w:left="720" w:hanging="360"/>
      </w:pPr>
      <w:rPr>
        <w:rFonts w:ascii="Symbol" w:hAnsi="Symbol" w:hint="default"/>
      </w:rPr>
    </w:lvl>
    <w:lvl w:ilvl="1" w:tplc="A448D604" w:tentative="1">
      <w:start w:val="1"/>
      <w:numFmt w:val="bullet"/>
      <w:lvlText w:val=""/>
      <w:lvlJc w:val="left"/>
      <w:pPr>
        <w:tabs>
          <w:tab w:val="num" w:pos="1440"/>
        </w:tabs>
        <w:ind w:left="1440" w:hanging="360"/>
      </w:pPr>
      <w:rPr>
        <w:rFonts w:ascii="Symbol" w:hAnsi="Symbol" w:hint="default"/>
      </w:rPr>
    </w:lvl>
    <w:lvl w:ilvl="2" w:tplc="E54C25BA" w:tentative="1">
      <w:start w:val="1"/>
      <w:numFmt w:val="bullet"/>
      <w:lvlText w:val=""/>
      <w:lvlJc w:val="left"/>
      <w:pPr>
        <w:tabs>
          <w:tab w:val="num" w:pos="2160"/>
        </w:tabs>
        <w:ind w:left="2160" w:hanging="360"/>
      </w:pPr>
      <w:rPr>
        <w:rFonts w:ascii="Symbol" w:hAnsi="Symbol" w:hint="default"/>
      </w:rPr>
    </w:lvl>
    <w:lvl w:ilvl="3" w:tplc="C30AF8DE" w:tentative="1">
      <w:start w:val="1"/>
      <w:numFmt w:val="bullet"/>
      <w:lvlText w:val=""/>
      <w:lvlJc w:val="left"/>
      <w:pPr>
        <w:tabs>
          <w:tab w:val="num" w:pos="2880"/>
        </w:tabs>
        <w:ind w:left="2880" w:hanging="360"/>
      </w:pPr>
      <w:rPr>
        <w:rFonts w:ascii="Symbol" w:hAnsi="Symbol" w:hint="default"/>
      </w:rPr>
    </w:lvl>
    <w:lvl w:ilvl="4" w:tplc="259E9C0E" w:tentative="1">
      <w:start w:val="1"/>
      <w:numFmt w:val="bullet"/>
      <w:lvlText w:val=""/>
      <w:lvlJc w:val="left"/>
      <w:pPr>
        <w:tabs>
          <w:tab w:val="num" w:pos="3600"/>
        </w:tabs>
        <w:ind w:left="3600" w:hanging="360"/>
      </w:pPr>
      <w:rPr>
        <w:rFonts w:ascii="Symbol" w:hAnsi="Symbol" w:hint="default"/>
      </w:rPr>
    </w:lvl>
    <w:lvl w:ilvl="5" w:tplc="5C6C0D82" w:tentative="1">
      <w:start w:val="1"/>
      <w:numFmt w:val="bullet"/>
      <w:lvlText w:val=""/>
      <w:lvlJc w:val="left"/>
      <w:pPr>
        <w:tabs>
          <w:tab w:val="num" w:pos="4320"/>
        </w:tabs>
        <w:ind w:left="4320" w:hanging="360"/>
      </w:pPr>
      <w:rPr>
        <w:rFonts w:ascii="Symbol" w:hAnsi="Symbol" w:hint="default"/>
      </w:rPr>
    </w:lvl>
    <w:lvl w:ilvl="6" w:tplc="AF1AF768" w:tentative="1">
      <w:start w:val="1"/>
      <w:numFmt w:val="bullet"/>
      <w:lvlText w:val=""/>
      <w:lvlJc w:val="left"/>
      <w:pPr>
        <w:tabs>
          <w:tab w:val="num" w:pos="5040"/>
        </w:tabs>
        <w:ind w:left="5040" w:hanging="360"/>
      </w:pPr>
      <w:rPr>
        <w:rFonts w:ascii="Symbol" w:hAnsi="Symbol" w:hint="default"/>
      </w:rPr>
    </w:lvl>
    <w:lvl w:ilvl="7" w:tplc="E006DA44" w:tentative="1">
      <w:start w:val="1"/>
      <w:numFmt w:val="bullet"/>
      <w:lvlText w:val=""/>
      <w:lvlJc w:val="left"/>
      <w:pPr>
        <w:tabs>
          <w:tab w:val="num" w:pos="5760"/>
        </w:tabs>
        <w:ind w:left="5760" w:hanging="360"/>
      </w:pPr>
      <w:rPr>
        <w:rFonts w:ascii="Symbol" w:hAnsi="Symbol" w:hint="default"/>
      </w:rPr>
    </w:lvl>
    <w:lvl w:ilvl="8" w:tplc="205CDFF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FEF3A13"/>
    <w:multiLevelType w:val="hybridMultilevel"/>
    <w:tmpl w:val="3DECF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
  </w:num>
  <w:num w:numId="4">
    <w:abstractNumId w:val="13"/>
  </w:num>
  <w:num w:numId="5">
    <w:abstractNumId w:val="0"/>
  </w:num>
  <w:num w:numId="6">
    <w:abstractNumId w:val="4"/>
  </w:num>
  <w:num w:numId="7">
    <w:abstractNumId w:val="2"/>
  </w:num>
  <w:num w:numId="8">
    <w:abstractNumId w:val="9"/>
  </w:num>
  <w:num w:numId="9">
    <w:abstractNumId w:val="6"/>
  </w:num>
  <w:num w:numId="10">
    <w:abstractNumId w:val="17"/>
  </w:num>
  <w:num w:numId="11">
    <w:abstractNumId w:val="19"/>
  </w:num>
  <w:num w:numId="12">
    <w:abstractNumId w:val="11"/>
  </w:num>
  <w:num w:numId="13">
    <w:abstractNumId w:val="3"/>
  </w:num>
  <w:num w:numId="14">
    <w:abstractNumId w:val="10"/>
  </w:num>
  <w:num w:numId="15">
    <w:abstractNumId w:val="20"/>
  </w:num>
  <w:num w:numId="16">
    <w:abstractNumId w:val="7"/>
  </w:num>
  <w:num w:numId="17">
    <w:abstractNumId w:val="16"/>
  </w:num>
  <w:num w:numId="18">
    <w:abstractNumId w:val="12"/>
  </w:num>
  <w:num w:numId="19">
    <w:abstractNumId w:val="5"/>
  </w:num>
  <w:num w:numId="20">
    <w:abstractNumId w:val="1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4C95396"/>
    <w:rsid w:val="059D0A04"/>
    <w:rsid w:val="079072D0"/>
    <w:rsid w:val="08B72D4B"/>
    <w:rsid w:val="09E35FBD"/>
    <w:rsid w:val="0AF94C1A"/>
    <w:rsid w:val="0C672BD3"/>
    <w:rsid w:val="0CD26045"/>
    <w:rsid w:val="0F4A2AF6"/>
    <w:rsid w:val="0F545BF0"/>
    <w:rsid w:val="0FBB2283"/>
    <w:rsid w:val="118229E2"/>
    <w:rsid w:val="12D33B16"/>
    <w:rsid w:val="163B5AC6"/>
    <w:rsid w:val="18680694"/>
    <w:rsid w:val="1B5F4A6D"/>
    <w:rsid w:val="1CFF51A9"/>
    <w:rsid w:val="1D9D1C14"/>
    <w:rsid w:val="1DEF3CAD"/>
    <w:rsid w:val="1E37416A"/>
    <w:rsid w:val="1E7A730A"/>
    <w:rsid w:val="1F457054"/>
    <w:rsid w:val="1F8B2051"/>
    <w:rsid w:val="206E0E34"/>
    <w:rsid w:val="20762ED5"/>
    <w:rsid w:val="20CD4DF2"/>
    <w:rsid w:val="230332E7"/>
    <w:rsid w:val="2573337B"/>
    <w:rsid w:val="26781317"/>
    <w:rsid w:val="27B91DCD"/>
    <w:rsid w:val="2A8932B0"/>
    <w:rsid w:val="2B6D7ACB"/>
    <w:rsid w:val="2C523826"/>
    <w:rsid w:val="2C7E592F"/>
    <w:rsid w:val="2D8B7035"/>
    <w:rsid w:val="3122543A"/>
    <w:rsid w:val="35E368FD"/>
    <w:rsid w:val="3B7522D1"/>
    <w:rsid w:val="3E04574F"/>
    <w:rsid w:val="3EFA6A59"/>
    <w:rsid w:val="41B23B2A"/>
    <w:rsid w:val="429B4810"/>
    <w:rsid w:val="4C6946B6"/>
    <w:rsid w:val="4D077EEE"/>
    <w:rsid w:val="4E631DD7"/>
    <w:rsid w:val="4EE12FB5"/>
    <w:rsid w:val="4FAE5593"/>
    <w:rsid w:val="506A7F16"/>
    <w:rsid w:val="5A713592"/>
    <w:rsid w:val="5AD325FC"/>
    <w:rsid w:val="5CBF7B5D"/>
    <w:rsid w:val="5DEB4069"/>
    <w:rsid w:val="614A0049"/>
    <w:rsid w:val="633140F4"/>
    <w:rsid w:val="648E266A"/>
    <w:rsid w:val="649B678A"/>
    <w:rsid w:val="64C322D9"/>
    <w:rsid w:val="6E4377B3"/>
    <w:rsid w:val="6F686D97"/>
    <w:rsid w:val="707B5B04"/>
    <w:rsid w:val="71657AF4"/>
    <w:rsid w:val="72394C9A"/>
    <w:rsid w:val="77C656C3"/>
    <w:rsid w:val="77F178AE"/>
    <w:rsid w:val="785C0605"/>
    <w:rsid w:val="7905736E"/>
    <w:rsid w:val="7A5614FA"/>
    <w:rsid w:val="7C8D5A29"/>
    <w:rsid w:val="7D7C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0F7ED0E"/>
  <w15:docId w15:val="{A3DBFB10-E667-4562-90B2-A0024CB35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80">
    <w:name w:val="toc 8"/>
    <w:basedOn w:val="10"/>
    <w:next w:val="a"/>
    <w:semiHidden/>
    <w:qFormat/>
    <w:pPr>
      <w:spacing w:before="180"/>
      <w:ind w:left="2693" w:hanging="2693"/>
    </w:pPr>
    <w:rPr>
      <w:b/>
    </w:rPr>
  </w:style>
  <w:style w:type="paragraph" w:styleId="a5">
    <w:name w:val="Balloon Text"/>
    <w:basedOn w:val="a"/>
    <w:link w:val="a6"/>
    <w:semiHidden/>
    <w:unhideWhenUsed/>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a">
    <w:name w:val="annotation subject"/>
    <w:basedOn w:val="a3"/>
    <w:next w:val="a3"/>
    <w:link w:val="ab"/>
    <w:semiHidden/>
    <w:unhideWhenUsed/>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Pr>
      <w:color w:val="0000FF"/>
      <w:u w:val="single"/>
    </w:rPr>
  </w:style>
  <w:style w:type="character" w:styleId="ae">
    <w:name w:val="annotation reference"/>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页眉 字符"/>
    <w:link w:val="a8"/>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f">
    <w:name w:val="List Paragraph"/>
    <w:aliases w:val="- Bullets,?? ??,?????,????,Lista1,목록 단락,リスト段落,列出段落1,中等深浅网格 1 - 着色 21"/>
    <w:basedOn w:val="a"/>
    <w:link w:val="af0"/>
    <w:uiPriority w:val="99"/>
    <w:qFormat/>
    <w:pPr>
      <w:ind w:left="720"/>
      <w:contextualSpacing/>
    </w:pPr>
  </w:style>
  <w:style w:type="character" w:customStyle="1" w:styleId="a6">
    <w:name w:val="批注框文本 字符"/>
    <w:link w:val="a5"/>
    <w:semiHidden/>
    <w:qFormat/>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rFonts w:eastAsia="宋体"/>
      <w:sz w:val="28"/>
      <w:szCs w:val="28"/>
    </w:rPr>
  </w:style>
  <w:style w:type="character" w:customStyle="1" w:styleId="af0">
    <w:name w:val="列出段落 字符"/>
    <w:aliases w:val="- Bullets 字符,?? ?? 字符,????? 字符,???? 字符,Lista1 字符,목록 단락 字符,リスト段落 字符,列出段落1 字符,中等深浅网格 1 - 着色 21 字符"/>
    <w:link w:val="af"/>
    <w:uiPriority w:val="99"/>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4">
    <w:name w:val="批注文字 字符"/>
    <w:basedOn w:val="a0"/>
    <w:link w:val="a3"/>
    <w:qFormat/>
    <w:rPr>
      <w:lang w:val="en-GB" w:eastAsia="en-US"/>
    </w:rPr>
  </w:style>
  <w:style w:type="character" w:customStyle="1" w:styleId="ab">
    <w:name w:val="批注主题 字符"/>
    <w:basedOn w:val="a4"/>
    <w:link w:val="aa"/>
    <w:semiHidden/>
    <w:qFormat/>
    <w:rPr>
      <w:b/>
      <w:bCs/>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styleId="af1">
    <w:name w:val="Normal (Web)"/>
    <w:basedOn w:val="a"/>
    <w:uiPriority w:val="99"/>
    <w:unhideWhenUsed/>
    <w:rsid w:val="00224318"/>
    <w:pPr>
      <w:spacing w:before="100" w:beforeAutospacing="1" w:after="100" w:afterAutospacing="1"/>
    </w:pPr>
    <w:rPr>
      <w:rFonts w:ascii="宋体" w:eastAsia="宋体" w:hAnsi="宋体" w:cs="宋体"/>
      <w:sz w:val="24"/>
      <w:szCs w:val="24"/>
      <w:lang w:val="en-US" w:eastAsia="zh-CN"/>
    </w:rPr>
  </w:style>
  <w:style w:type="paragraph" w:customStyle="1" w:styleId="Proposal">
    <w:name w:val="Proposal"/>
    <w:basedOn w:val="a"/>
    <w:rsid w:val="00133171"/>
    <w:pPr>
      <w:numPr>
        <w:numId w:val="4"/>
      </w:numPr>
      <w:tabs>
        <w:tab w:val="left" w:pos="1304"/>
        <w:tab w:val="left" w:pos="1701"/>
      </w:tabs>
      <w:overflowPunct w:val="0"/>
      <w:adjustRightInd w:val="0"/>
      <w:spacing w:after="120" w:line="300" w:lineRule="auto"/>
      <w:textAlignment w:val="baseline"/>
    </w:pPr>
    <w:rPr>
      <w:rFonts w:ascii="Arial" w:eastAsia="微软雅黑" w:hAnsi="Arial"/>
      <w:b/>
      <w:bCs/>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972613">
      <w:bodyDiv w:val="1"/>
      <w:marLeft w:val="0"/>
      <w:marRight w:val="0"/>
      <w:marTop w:val="0"/>
      <w:marBottom w:val="0"/>
      <w:divBdr>
        <w:top w:val="none" w:sz="0" w:space="0" w:color="auto"/>
        <w:left w:val="none" w:sz="0" w:space="0" w:color="auto"/>
        <w:bottom w:val="none" w:sz="0" w:space="0" w:color="auto"/>
        <w:right w:val="none" w:sz="0" w:space="0" w:color="auto"/>
      </w:divBdr>
    </w:div>
    <w:div w:id="489059931">
      <w:bodyDiv w:val="1"/>
      <w:marLeft w:val="0"/>
      <w:marRight w:val="0"/>
      <w:marTop w:val="0"/>
      <w:marBottom w:val="0"/>
      <w:divBdr>
        <w:top w:val="none" w:sz="0" w:space="0" w:color="auto"/>
        <w:left w:val="none" w:sz="0" w:space="0" w:color="auto"/>
        <w:bottom w:val="none" w:sz="0" w:space="0" w:color="auto"/>
        <w:right w:val="none" w:sz="0" w:space="0" w:color="auto"/>
      </w:divBdr>
      <w:divsChild>
        <w:div w:id="598561329">
          <w:marLeft w:val="547"/>
          <w:marRight w:val="0"/>
          <w:marTop w:val="60"/>
          <w:marBottom w:val="0"/>
          <w:divBdr>
            <w:top w:val="none" w:sz="0" w:space="0" w:color="auto"/>
            <w:left w:val="none" w:sz="0" w:space="0" w:color="auto"/>
            <w:bottom w:val="none" w:sz="0" w:space="0" w:color="auto"/>
            <w:right w:val="none" w:sz="0" w:space="0" w:color="auto"/>
          </w:divBdr>
        </w:div>
        <w:div w:id="626936365">
          <w:marLeft w:val="547"/>
          <w:marRight w:val="0"/>
          <w:marTop w:val="60"/>
          <w:marBottom w:val="0"/>
          <w:divBdr>
            <w:top w:val="none" w:sz="0" w:space="0" w:color="auto"/>
            <w:left w:val="none" w:sz="0" w:space="0" w:color="auto"/>
            <w:bottom w:val="none" w:sz="0" w:space="0" w:color="auto"/>
            <w:right w:val="none" w:sz="0" w:space="0" w:color="auto"/>
          </w:divBdr>
        </w:div>
        <w:div w:id="1277517466">
          <w:marLeft w:val="547"/>
          <w:marRight w:val="0"/>
          <w:marTop w:val="60"/>
          <w:marBottom w:val="0"/>
          <w:divBdr>
            <w:top w:val="none" w:sz="0" w:space="0" w:color="auto"/>
            <w:left w:val="none" w:sz="0" w:space="0" w:color="auto"/>
            <w:bottom w:val="none" w:sz="0" w:space="0" w:color="auto"/>
            <w:right w:val="none" w:sz="0" w:space="0" w:color="auto"/>
          </w:divBdr>
        </w:div>
        <w:div w:id="1216939202">
          <w:marLeft w:val="547"/>
          <w:marRight w:val="0"/>
          <w:marTop w:val="60"/>
          <w:marBottom w:val="0"/>
          <w:divBdr>
            <w:top w:val="none" w:sz="0" w:space="0" w:color="auto"/>
            <w:left w:val="none" w:sz="0" w:space="0" w:color="auto"/>
            <w:bottom w:val="none" w:sz="0" w:space="0" w:color="auto"/>
            <w:right w:val="none" w:sz="0" w:space="0" w:color="auto"/>
          </w:divBdr>
        </w:div>
      </w:divsChild>
    </w:div>
    <w:div w:id="519659899">
      <w:bodyDiv w:val="1"/>
      <w:marLeft w:val="0"/>
      <w:marRight w:val="0"/>
      <w:marTop w:val="0"/>
      <w:marBottom w:val="0"/>
      <w:divBdr>
        <w:top w:val="none" w:sz="0" w:space="0" w:color="auto"/>
        <w:left w:val="none" w:sz="0" w:space="0" w:color="auto"/>
        <w:bottom w:val="none" w:sz="0" w:space="0" w:color="auto"/>
        <w:right w:val="none" w:sz="0" w:space="0" w:color="auto"/>
      </w:divBdr>
    </w:div>
    <w:div w:id="528108175">
      <w:bodyDiv w:val="1"/>
      <w:marLeft w:val="0"/>
      <w:marRight w:val="0"/>
      <w:marTop w:val="0"/>
      <w:marBottom w:val="0"/>
      <w:divBdr>
        <w:top w:val="none" w:sz="0" w:space="0" w:color="auto"/>
        <w:left w:val="none" w:sz="0" w:space="0" w:color="auto"/>
        <w:bottom w:val="none" w:sz="0" w:space="0" w:color="auto"/>
        <w:right w:val="none" w:sz="0" w:space="0" w:color="auto"/>
      </w:divBdr>
    </w:div>
    <w:div w:id="624390018">
      <w:bodyDiv w:val="1"/>
      <w:marLeft w:val="0"/>
      <w:marRight w:val="0"/>
      <w:marTop w:val="0"/>
      <w:marBottom w:val="0"/>
      <w:divBdr>
        <w:top w:val="none" w:sz="0" w:space="0" w:color="auto"/>
        <w:left w:val="none" w:sz="0" w:space="0" w:color="auto"/>
        <w:bottom w:val="none" w:sz="0" w:space="0" w:color="auto"/>
        <w:right w:val="none" w:sz="0" w:space="0" w:color="auto"/>
      </w:divBdr>
      <w:divsChild>
        <w:div w:id="2031948400">
          <w:marLeft w:val="1080"/>
          <w:marRight w:val="0"/>
          <w:marTop w:val="0"/>
          <w:marBottom w:val="120"/>
          <w:divBdr>
            <w:top w:val="none" w:sz="0" w:space="0" w:color="auto"/>
            <w:left w:val="none" w:sz="0" w:space="0" w:color="auto"/>
            <w:bottom w:val="none" w:sz="0" w:space="0" w:color="auto"/>
            <w:right w:val="none" w:sz="0" w:space="0" w:color="auto"/>
          </w:divBdr>
        </w:div>
        <w:div w:id="519853627">
          <w:marLeft w:val="1800"/>
          <w:marRight w:val="0"/>
          <w:marTop w:val="0"/>
          <w:marBottom w:val="120"/>
          <w:divBdr>
            <w:top w:val="none" w:sz="0" w:space="0" w:color="auto"/>
            <w:left w:val="none" w:sz="0" w:space="0" w:color="auto"/>
            <w:bottom w:val="none" w:sz="0" w:space="0" w:color="auto"/>
            <w:right w:val="none" w:sz="0" w:space="0" w:color="auto"/>
          </w:divBdr>
        </w:div>
      </w:divsChild>
    </w:div>
    <w:div w:id="819883110">
      <w:bodyDiv w:val="1"/>
      <w:marLeft w:val="0"/>
      <w:marRight w:val="0"/>
      <w:marTop w:val="0"/>
      <w:marBottom w:val="0"/>
      <w:divBdr>
        <w:top w:val="none" w:sz="0" w:space="0" w:color="auto"/>
        <w:left w:val="none" w:sz="0" w:space="0" w:color="auto"/>
        <w:bottom w:val="none" w:sz="0" w:space="0" w:color="auto"/>
        <w:right w:val="none" w:sz="0" w:space="0" w:color="auto"/>
      </w:divBdr>
    </w:div>
    <w:div w:id="1115829267">
      <w:bodyDiv w:val="1"/>
      <w:marLeft w:val="0"/>
      <w:marRight w:val="0"/>
      <w:marTop w:val="0"/>
      <w:marBottom w:val="0"/>
      <w:divBdr>
        <w:top w:val="none" w:sz="0" w:space="0" w:color="auto"/>
        <w:left w:val="none" w:sz="0" w:space="0" w:color="auto"/>
        <w:bottom w:val="none" w:sz="0" w:space="0" w:color="auto"/>
        <w:right w:val="none" w:sz="0" w:space="0" w:color="auto"/>
      </w:divBdr>
      <w:divsChild>
        <w:div w:id="1011953075">
          <w:marLeft w:val="547"/>
          <w:marRight w:val="0"/>
          <w:marTop w:val="60"/>
          <w:marBottom w:val="0"/>
          <w:divBdr>
            <w:top w:val="none" w:sz="0" w:space="0" w:color="auto"/>
            <w:left w:val="none" w:sz="0" w:space="0" w:color="auto"/>
            <w:bottom w:val="none" w:sz="0" w:space="0" w:color="auto"/>
            <w:right w:val="none" w:sz="0" w:space="0" w:color="auto"/>
          </w:divBdr>
        </w:div>
        <w:div w:id="302778911">
          <w:marLeft w:val="547"/>
          <w:marRight w:val="0"/>
          <w:marTop w:val="60"/>
          <w:marBottom w:val="0"/>
          <w:divBdr>
            <w:top w:val="none" w:sz="0" w:space="0" w:color="auto"/>
            <w:left w:val="none" w:sz="0" w:space="0" w:color="auto"/>
            <w:bottom w:val="none" w:sz="0" w:space="0" w:color="auto"/>
            <w:right w:val="none" w:sz="0" w:space="0" w:color="auto"/>
          </w:divBdr>
        </w:div>
        <w:div w:id="1883244430">
          <w:marLeft w:val="547"/>
          <w:marRight w:val="0"/>
          <w:marTop w:val="60"/>
          <w:marBottom w:val="0"/>
          <w:divBdr>
            <w:top w:val="none" w:sz="0" w:space="0" w:color="auto"/>
            <w:left w:val="none" w:sz="0" w:space="0" w:color="auto"/>
            <w:bottom w:val="none" w:sz="0" w:space="0" w:color="auto"/>
            <w:right w:val="none" w:sz="0" w:space="0" w:color="auto"/>
          </w:divBdr>
        </w:div>
        <w:div w:id="1694844070">
          <w:marLeft w:val="547"/>
          <w:marRight w:val="0"/>
          <w:marTop w:val="60"/>
          <w:marBottom w:val="0"/>
          <w:divBdr>
            <w:top w:val="none" w:sz="0" w:space="0" w:color="auto"/>
            <w:left w:val="none" w:sz="0" w:space="0" w:color="auto"/>
            <w:bottom w:val="none" w:sz="0" w:space="0" w:color="auto"/>
            <w:right w:val="none" w:sz="0" w:space="0" w:color="auto"/>
          </w:divBdr>
        </w:div>
      </w:divsChild>
    </w:div>
    <w:div w:id="1748457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7.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8C969A-B179-44C9-9E61-F8CF0A811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1169</TotalTime>
  <Pages>6</Pages>
  <Words>2007</Words>
  <Characters>11444</Characters>
  <Application>Microsoft Office Word</Application>
  <DocSecurity>0</DocSecurity>
  <Lines>95</Lines>
  <Paragraphs>26</Paragraphs>
  <ScaleCrop>false</ScaleCrop>
  <Company>Nokia Siemens Networks</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China Unicom</cp:lastModifiedBy>
  <cp:revision>91</cp:revision>
  <dcterms:created xsi:type="dcterms:W3CDTF">2022-08-05T05:40:00Z</dcterms:created>
  <dcterms:modified xsi:type="dcterms:W3CDTF">2024-05-10T06:21:00Z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2052-11.8.2.11542</vt:lpwstr>
  </property>
  <property fmtid="{D5CDD505-2E9C-101B-9397-08002B2CF9AE}" pid="9" name="ICV">
    <vt:lpwstr>A94C9D85BFB44E3D8B288F7CC80FD036</vt:lpwstr>
  </property>
</Properties>
</file>